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30"/>
        <w:tblW w:w="9228" w:type="dxa"/>
        <w:tblLook w:val="0000"/>
      </w:tblPr>
      <w:tblGrid>
        <w:gridCol w:w="3510"/>
        <w:gridCol w:w="5718"/>
      </w:tblGrid>
      <w:tr w:rsidR="0006725B" w:rsidRPr="00EC67E1" w:rsidTr="00566BCC">
        <w:trPr>
          <w:trHeight w:val="369"/>
        </w:trPr>
        <w:tc>
          <w:tcPr>
            <w:tcW w:w="3510" w:type="dxa"/>
          </w:tcPr>
          <w:p w:rsidR="0006725B" w:rsidRPr="00EC67E1" w:rsidRDefault="0006725B" w:rsidP="00566BCC">
            <w:pPr>
              <w:spacing w:line="240" w:lineRule="auto"/>
              <w:rPr>
                <w:b w:val="0"/>
                <w:color w:val="000000"/>
                <w:sz w:val="24"/>
                <w:szCs w:val="24"/>
              </w:rPr>
            </w:pPr>
            <w:r>
              <w:rPr>
                <w:b w:val="0"/>
                <w:color w:val="000000"/>
                <w:sz w:val="24"/>
                <w:szCs w:val="24"/>
              </w:rPr>
              <w:t>CTCP CUNG ỨNG VÀ DVKT HÀNG HẢI</w:t>
            </w:r>
          </w:p>
        </w:tc>
        <w:tc>
          <w:tcPr>
            <w:tcW w:w="5718" w:type="dxa"/>
          </w:tcPr>
          <w:p w:rsidR="0006725B" w:rsidRPr="00730A83" w:rsidRDefault="0006725B" w:rsidP="00566BCC">
            <w:pPr>
              <w:pStyle w:val="Heading8"/>
              <w:jc w:val="center"/>
              <w:rPr>
                <w:rFonts w:ascii="Times New Roman" w:hAnsi="Times New Roman"/>
                <w:color w:val="000000"/>
                <w:sz w:val="24"/>
              </w:rPr>
            </w:pPr>
            <w:r w:rsidRPr="00730A83">
              <w:rPr>
                <w:rFonts w:ascii="Times New Roman" w:hAnsi="Times New Roman"/>
                <w:color w:val="000000"/>
                <w:sz w:val="24"/>
              </w:rPr>
              <w:t xml:space="preserve">CỘNG HÒA XÃ HỘI CHỦ NGHĨA VIỆT </w:t>
            </w:r>
            <w:smartTag w:uri="urn:schemas-microsoft-com:office:smarttags" w:element="country-region">
              <w:smartTag w:uri="urn:schemas-microsoft-com:office:smarttags" w:element="place">
                <w:r w:rsidRPr="00730A83">
                  <w:rPr>
                    <w:rFonts w:ascii="Times New Roman" w:hAnsi="Times New Roman"/>
                    <w:color w:val="000000"/>
                    <w:sz w:val="24"/>
                  </w:rPr>
                  <w:t>NAM</w:t>
                </w:r>
              </w:smartTag>
            </w:smartTag>
          </w:p>
          <w:p w:rsidR="0006725B" w:rsidRPr="00EC67E1" w:rsidRDefault="0006725B" w:rsidP="00566BCC">
            <w:pPr>
              <w:spacing w:line="240" w:lineRule="auto"/>
              <w:rPr>
                <w:color w:val="000000"/>
                <w:sz w:val="24"/>
                <w:szCs w:val="24"/>
              </w:rPr>
            </w:pPr>
            <w:r w:rsidRPr="00EC67E1">
              <w:rPr>
                <w:b w:val="0"/>
                <w:color w:val="000000"/>
                <w:sz w:val="24"/>
                <w:szCs w:val="24"/>
              </w:rPr>
              <w:t>Độc lập – Tự do – Hạnh phúc</w:t>
            </w:r>
          </w:p>
        </w:tc>
      </w:tr>
      <w:tr w:rsidR="0006725B" w:rsidRPr="00EC67E1" w:rsidTr="00566BCC">
        <w:trPr>
          <w:trHeight w:val="250"/>
        </w:trPr>
        <w:tc>
          <w:tcPr>
            <w:tcW w:w="3510" w:type="dxa"/>
          </w:tcPr>
          <w:p w:rsidR="0006725B" w:rsidRPr="00EC67E1" w:rsidRDefault="0006725B" w:rsidP="00566BCC">
            <w:pPr>
              <w:spacing w:line="240" w:lineRule="auto"/>
              <w:rPr>
                <w:color w:val="000000"/>
                <w:sz w:val="16"/>
                <w:szCs w:val="16"/>
              </w:rPr>
            </w:pPr>
            <w:r w:rsidRPr="00EC67E1">
              <w:rPr>
                <w:color w:val="000000"/>
                <w:sz w:val="16"/>
                <w:szCs w:val="16"/>
              </w:rPr>
              <w:t>_________</w:t>
            </w:r>
          </w:p>
        </w:tc>
        <w:tc>
          <w:tcPr>
            <w:tcW w:w="5718" w:type="dxa"/>
          </w:tcPr>
          <w:p w:rsidR="0006725B" w:rsidRPr="00EC67E1" w:rsidRDefault="0006725B" w:rsidP="00566BCC">
            <w:pPr>
              <w:spacing w:line="240" w:lineRule="auto"/>
              <w:rPr>
                <w:color w:val="000000"/>
                <w:sz w:val="16"/>
                <w:szCs w:val="16"/>
              </w:rPr>
            </w:pPr>
            <w:r w:rsidRPr="00EC67E1">
              <w:rPr>
                <w:color w:val="000000"/>
                <w:sz w:val="16"/>
                <w:szCs w:val="16"/>
              </w:rPr>
              <w:t>_________________________________</w:t>
            </w:r>
          </w:p>
        </w:tc>
      </w:tr>
      <w:tr w:rsidR="0006725B" w:rsidRPr="00EC67E1" w:rsidTr="00566BCC">
        <w:tc>
          <w:tcPr>
            <w:tcW w:w="3510" w:type="dxa"/>
          </w:tcPr>
          <w:p w:rsidR="0006725B" w:rsidRPr="009540D6" w:rsidRDefault="0006725B" w:rsidP="00566BCC">
            <w:pPr>
              <w:spacing w:line="240" w:lineRule="auto"/>
              <w:rPr>
                <w:b w:val="0"/>
                <w:i/>
                <w:color w:val="000000"/>
                <w:sz w:val="24"/>
                <w:szCs w:val="24"/>
              </w:rPr>
            </w:pPr>
            <w:r w:rsidRPr="009540D6">
              <w:rPr>
                <w:b w:val="0"/>
                <w:i/>
                <w:color w:val="000000"/>
                <w:sz w:val="24"/>
                <w:szCs w:val="24"/>
              </w:rPr>
              <w:t xml:space="preserve">Số:  </w:t>
            </w:r>
          </w:p>
        </w:tc>
        <w:tc>
          <w:tcPr>
            <w:tcW w:w="5718" w:type="dxa"/>
          </w:tcPr>
          <w:p w:rsidR="0006725B" w:rsidRPr="00730A83" w:rsidRDefault="0006725B" w:rsidP="008D55E7">
            <w:pPr>
              <w:pStyle w:val="Heading7"/>
              <w:ind w:left="0" w:firstLine="0"/>
              <w:rPr>
                <w:rFonts w:ascii="Times New Roman" w:hAnsi="Times New Roman"/>
                <w:i w:val="0"/>
                <w:color w:val="000000"/>
                <w:sz w:val="24"/>
                <w:szCs w:val="24"/>
              </w:rPr>
            </w:pPr>
            <w:r>
              <w:rPr>
                <w:rFonts w:ascii="Times New Roman" w:hAnsi="Times New Roman"/>
                <w:color w:val="000000"/>
                <w:sz w:val="24"/>
                <w:szCs w:val="24"/>
              </w:rPr>
              <w:t xml:space="preserve">                  </w:t>
            </w:r>
            <w:r w:rsidRPr="00EC6E31">
              <w:rPr>
                <w:rFonts w:ascii="Times New Roman" w:hAnsi="Times New Roman"/>
                <w:color w:val="000000"/>
                <w:sz w:val="24"/>
                <w:szCs w:val="24"/>
              </w:rPr>
              <w:t xml:space="preserve">Hải phòng, ngày </w:t>
            </w:r>
            <w:proofErr w:type="gramStart"/>
            <w:r>
              <w:rPr>
                <w:rFonts w:ascii="Times New Roman" w:hAnsi="Times New Roman"/>
                <w:color w:val="000000"/>
                <w:sz w:val="24"/>
                <w:szCs w:val="24"/>
              </w:rPr>
              <w:t>20</w:t>
            </w:r>
            <w:r w:rsidRPr="00EC6E31">
              <w:rPr>
                <w:rFonts w:ascii="Times New Roman" w:hAnsi="Times New Roman"/>
                <w:color w:val="000000"/>
                <w:sz w:val="24"/>
                <w:szCs w:val="24"/>
              </w:rPr>
              <w:t xml:space="preserve">  tháng</w:t>
            </w:r>
            <w:proofErr w:type="gramEnd"/>
            <w:r w:rsidR="008D55E7">
              <w:rPr>
                <w:rFonts w:ascii="Times New Roman" w:hAnsi="Times New Roman"/>
                <w:color w:val="000000"/>
                <w:sz w:val="24"/>
                <w:szCs w:val="24"/>
              </w:rPr>
              <w:t xml:space="preserve"> 7</w:t>
            </w:r>
            <w:r w:rsidRPr="00EC6E31">
              <w:rPr>
                <w:rFonts w:ascii="Times New Roman" w:hAnsi="Times New Roman"/>
                <w:color w:val="000000"/>
                <w:sz w:val="24"/>
                <w:szCs w:val="24"/>
              </w:rPr>
              <w:t xml:space="preserve"> năm 201</w:t>
            </w:r>
            <w:r>
              <w:rPr>
                <w:rFonts w:ascii="Times New Roman" w:hAnsi="Times New Roman"/>
                <w:color w:val="000000"/>
                <w:sz w:val="24"/>
                <w:szCs w:val="24"/>
              </w:rPr>
              <w:t>5</w:t>
            </w:r>
            <w:r w:rsidRPr="00730A83">
              <w:rPr>
                <w:rFonts w:ascii="Times New Roman" w:hAnsi="Times New Roman"/>
                <w:i w:val="0"/>
                <w:color w:val="000000"/>
                <w:sz w:val="24"/>
                <w:szCs w:val="24"/>
              </w:rPr>
              <w:t>.</w:t>
            </w:r>
          </w:p>
        </w:tc>
      </w:tr>
    </w:tbl>
    <w:p w:rsidR="0006725B" w:rsidRPr="00730A83" w:rsidRDefault="0006725B" w:rsidP="0006725B">
      <w:pPr>
        <w:pStyle w:val="Title"/>
        <w:rPr>
          <w:rFonts w:ascii="Times New Roman" w:hAnsi="Times New Roman"/>
          <w:color w:val="000000"/>
          <w:sz w:val="22"/>
          <w:szCs w:val="26"/>
        </w:rPr>
      </w:pPr>
    </w:p>
    <w:p w:rsidR="0006725B" w:rsidRPr="00730A83" w:rsidRDefault="0006725B" w:rsidP="0006725B">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06725B" w:rsidRPr="00730A83" w:rsidRDefault="0006725B" w:rsidP="0006725B">
      <w:pPr>
        <w:pStyle w:val="Title"/>
        <w:rPr>
          <w:rFonts w:ascii="Times New Roman" w:hAnsi="Times New Roman"/>
          <w:b w:val="0"/>
          <w:color w:val="000000"/>
          <w:sz w:val="28"/>
          <w:szCs w:val="28"/>
        </w:rPr>
      </w:pPr>
      <w:r w:rsidRPr="00730A83">
        <w:rPr>
          <w:rFonts w:ascii="Times New Roman" w:hAnsi="Times New Roman"/>
          <w:b w:val="0"/>
          <w:color w:val="000000"/>
          <w:sz w:val="28"/>
          <w:szCs w:val="28"/>
        </w:rPr>
        <w:t>(</w:t>
      </w:r>
      <w:r w:rsidR="008D55E7">
        <w:rPr>
          <w:rFonts w:ascii="Times New Roman" w:hAnsi="Times New Roman"/>
          <w:b w:val="0"/>
          <w:color w:val="000000"/>
          <w:sz w:val="28"/>
          <w:szCs w:val="28"/>
        </w:rPr>
        <w:t xml:space="preserve">6 tháng </w:t>
      </w:r>
      <w:r w:rsidRPr="00730A83">
        <w:rPr>
          <w:rFonts w:ascii="Times New Roman" w:hAnsi="Times New Roman"/>
          <w:b w:val="0"/>
          <w:color w:val="000000"/>
          <w:sz w:val="28"/>
          <w:szCs w:val="28"/>
        </w:rPr>
        <w:t>năm</w:t>
      </w:r>
      <w:r>
        <w:rPr>
          <w:rFonts w:ascii="Times New Roman" w:hAnsi="Times New Roman"/>
          <w:b w:val="0"/>
          <w:color w:val="000000"/>
          <w:sz w:val="28"/>
          <w:szCs w:val="28"/>
        </w:rPr>
        <w:t xml:space="preserve"> 201</w:t>
      </w:r>
      <w:r w:rsidR="008D55E7">
        <w:rPr>
          <w:rFonts w:ascii="Times New Roman" w:hAnsi="Times New Roman"/>
          <w:b w:val="0"/>
          <w:color w:val="000000"/>
          <w:sz w:val="28"/>
          <w:szCs w:val="28"/>
        </w:rPr>
        <w:t>5</w:t>
      </w:r>
      <w:r w:rsidRPr="00730A83">
        <w:rPr>
          <w:rFonts w:ascii="Times New Roman" w:hAnsi="Times New Roman"/>
          <w:b w:val="0"/>
          <w:color w:val="000000"/>
          <w:sz w:val="28"/>
          <w:szCs w:val="28"/>
        </w:rPr>
        <w:t>)</w:t>
      </w:r>
    </w:p>
    <w:p w:rsidR="0006725B" w:rsidRPr="00730A83" w:rsidRDefault="0006725B" w:rsidP="0006725B">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06725B" w:rsidRPr="00EC67E1" w:rsidTr="00566BCC">
        <w:trPr>
          <w:trHeight w:val="293"/>
        </w:trPr>
        <w:tc>
          <w:tcPr>
            <w:tcW w:w="1276" w:type="dxa"/>
          </w:tcPr>
          <w:p w:rsidR="0006725B" w:rsidRPr="00EC67E1" w:rsidRDefault="0006725B" w:rsidP="00566BCC">
            <w:pPr>
              <w:rPr>
                <w:b w:val="0"/>
                <w:color w:val="000000"/>
              </w:rPr>
            </w:pPr>
            <w:r w:rsidRPr="00EC67E1">
              <w:rPr>
                <w:b w:val="0"/>
                <w:color w:val="000000"/>
              </w:rPr>
              <w:t>Kính gửi:</w:t>
            </w:r>
          </w:p>
        </w:tc>
        <w:tc>
          <w:tcPr>
            <w:tcW w:w="7200" w:type="dxa"/>
          </w:tcPr>
          <w:p w:rsidR="0006725B" w:rsidRPr="00EC67E1" w:rsidRDefault="0006725B" w:rsidP="00566BCC">
            <w:pPr>
              <w:numPr>
                <w:ilvl w:val="0"/>
                <w:numId w:val="1"/>
              </w:numPr>
              <w:spacing w:line="240" w:lineRule="auto"/>
              <w:jc w:val="left"/>
              <w:rPr>
                <w:b w:val="0"/>
                <w:color w:val="000000"/>
              </w:rPr>
            </w:pPr>
            <w:r w:rsidRPr="00EC67E1">
              <w:rPr>
                <w:b w:val="0"/>
                <w:color w:val="000000"/>
              </w:rPr>
              <w:t xml:space="preserve"> Ủy ban Chứng khoán Nhà nước</w:t>
            </w:r>
          </w:p>
          <w:p w:rsidR="0006725B" w:rsidRPr="00EC67E1" w:rsidRDefault="0006725B" w:rsidP="00566BCC">
            <w:pPr>
              <w:numPr>
                <w:ilvl w:val="0"/>
                <w:numId w:val="1"/>
              </w:numPr>
              <w:spacing w:line="240" w:lineRule="auto"/>
              <w:jc w:val="left"/>
              <w:rPr>
                <w:b w:val="0"/>
                <w:bCs/>
                <w:color w:val="000000"/>
              </w:rPr>
            </w:pPr>
            <w:r w:rsidRPr="00EC67E1">
              <w:rPr>
                <w:b w:val="0"/>
                <w:bCs/>
                <w:color w:val="000000"/>
              </w:rPr>
              <w:t xml:space="preserve"> Sở Giao dịch Chứng khoán</w:t>
            </w:r>
          </w:p>
        </w:tc>
      </w:tr>
    </w:tbl>
    <w:p w:rsidR="0006725B" w:rsidRPr="00730A83" w:rsidRDefault="0006725B" w:rsidP="0006725B">
      <w:pPr>
        <w:pStyle w:val="Title"/>
        <w:rPr>
          <w:rFonts w:ascii="Times New Roman" w:hAnsi="Times New Roman"/>
          <w:color w:val="000000"/>
          <w:sz w:val="20"/>
          <w:szCs w:val="28"/>
        </w:rPr>
      </w:pPr>
    </w:p>
    <w:p w:rsidR="0006725B" w:rsidRPr="00730A83" w:rsidRDefault="0006725B" w:rsidP="0006725B">
      <w:pPr>
        <w:spacing w:line="240" w:lineRule="auto"/>
        <w:ind w:firstLine="504"/>
        <w:jc w:val="both"/>
        <w:rPr>
          <w:b w:val="0"/>
          <w:color w:val="000000"/>
        </w:rPr>
      </w:pPr>
      <w:r w:rsidRPr="00730A83">
        <w:rPr>
          <w:b w:val="0"/>
          <w:color w:val="000000"/>
        </w:rPr>
        <w:tab/>
      </w:r>
      <w:r w:rsidRPr="00730A83">
        <w:rPr>
          <w:b w:val="0"/>
          <w:color w:val="000000"/>
        </w:rPr>
        <w:tab/>
        <w:t xml:space="preserve">- Tên công ty đại chúng:     </w:t>
      </w:r>
      <w:r>
        <w:rPr>
          <w:b w:val="0"/>
          <w:color w:val="000000"/>
        </w:rPr>
        <w:t>CTCP CUNG ỨNG VÀ DVKT HÀNG HẢI</w:t>
      </w:r>
      <w:r w:rsidRPr="00730A83">
        <w:rPr>
          <w:b w:val="0"/>
          <w:color w:val="000000"/>
        </w:rPr>
        <w:t xml:space="preserve"> </w:t>
      </w:r>
    </w:p>
    <w:p w:rsidR="0006725B" w:rsidRDefault="0006725B" w:rsidP="0006725B">
      <w:pPr>
        <w:spacing w:line="240" w:lineRule="auto"/>
        <w:ind w:firstLine="504"/>
        <w:jc w:val="both"/>
        <w:rPr>
          <w:b w:val="0"/>
          <w:color w:val="000000"/>
        </w:rPr>
      </w:pPr>
      <w:r w:rsidRPr="00730A83">
        <w:rPr>
          <w:b w:val="0"/>
          <w:color w:val="000000"/>
        </w:rPr>
        <w:tab/>
      </w:r>
      <w:r w:rsidRPr="00730A83">
        <w:rPr>
          <w:b w:val="0"/>
          <w:color w:val="000000"/>
        </w:rPr>
        <w:tab/>
        <w:t xml:space="preserve">- Địa chỉ trụ sở chính: </w:t>
      </w:r>
      <w:r>
        <w:rPr>
          <w:b w:val="0"/>
          <w:color w:val="000000"/>
        </w:rPr>
        <w:t>Số 8A Vạn Mỹ, Ngô Quyển, Hải Phòng</w:t>
      </w:r>
    </w:p>
    <w:p w:rsidR="0006725B" w:rsidRPr="00730A83" w:rsidRDefault="0006725B" w:rsidP="0006725B">
      <w:pPr>
        <w:spacing w:line="240" w:lineRule="auto"/>
        <w:ind w:left="720"/>
        <w:jc w:val="both"/>
        <w:rPr>
          <w:b w:val="0"/>
          <w:color w:val="000000"/>
        </w:rPr>
      </w:pPr>
      <w:r>
        <w:rPr>
          <w:b w:val="0"/>
          <w:color w:val="000000"/>
        </w:rPr>
        <w:t xml:space="preserve">           -</w:t>
      </w:r>
      <w:r w:rsidRPr="00730A83">
        <w:rPr>
          <w:b w:val="0"/>
          <w:color w:val="000000"/>
        </w:rPr>
        <w:t xml:space="preserve">  Điện thoại:   </w:t>
      </w:r>
      <w:r>
        <w:rPr>
          <w:b w:val="0"/>
          <w:color w:val="000000"/>
        </w:rPr>
        <w:t>0313.766561</w:t>
      </w:r>
      <w:r w:rsidRPr="00730A83">
        <w:rPr>
          <w:b w:val="0"/>
          <w:color w:val="000000"/>
        </w:rPr>
        <w:t xml:space="preserve">         Fax: </w:t>
      </w:r>
      <w:r>
        <w:rPr>
          <w:b w:val="0"/>
          <w:color w:val="000000"/>
        </w:rPr>
        <w:t xml:space="preserve">031.3765671         </w:t>
      </w:r>
    </w:p>
    <w:p w:rsidR="0006725B" w:rsidRPr="00730A83" w:rsidRDefault="0006725B" w:rsidP="0006725B">
      <w:pPr>
        <w:spacing w:line="240" w:lineRule="auto"/>
        <w:ind w:firstLine="504"/>
        <w:jc w:val="both"/>
        <w:rPr>
          <w:b w:val="0"/>
          <w:color w:val="000000"/>
        </w:rPr>
      </w:pPr>
      <w:r w:rsidRPr="00730A83">
        <w:rPr>
          <w:b w:val="0"/>
          <w:color w:val="000000"/>
        </w:rPr>
        <w:tab/>
      </w:r>
      <w:r w:rsidRPr="00730A83">
        <w:rPr>
          <w:b w:val="0"/>
          <w:color w:val="000000"/>
        </w:rPr>
        <w:tab/>
        <w:t xml:space="preserve">- </w:t>
      </w:r>
      <w:r w:rsidRPr="00A12CC7">
        <w:rPr>
          <w:b w:val="0"/>
          <w:color w:val="000000"/>
        </w:rPr>
        <w:t>Vốn điều lệ:</w:t>
      </w:r>
      <w:r>
        <w:rPr>
          <w:b w:val="0"/>
          <w:color w:val="000000"/>
        </w:rPr>
        <w:t xml:space="preserve"> 63.331.230.000 đồng</w:t>
      </w:r>
    </w:p>
    <w:p w:rsidR="0006725B" w:rsidRPr="00730A83" w:rsidRDefault="0006725B" w:rsidP="0006725B">
      <w:pPr>
        <w:spacing w:line="240" w:lineRule="auto"/>
        <w:ind w:firstLine="504"/>
        <w:jc w:val="both"/>
        <w:rPr>
          <w:b w:val="0"/>
          <w:color w:val="000000"/>
        </w:rPr>
      </w:pPr>
      <w:r w:rsidRPr="00730A83">
        <w:rPr>
          <w:b w:val="0"/>
          <w:color w:val="000000"/>
        </w:rPr>
        <w:tab/>
      </w:r>
      <w:r w:rsidRPr="00730A83">
        <w:rPr>
          <w:b w:val="0"/>
          <w:color w:val="000000"/>
        </w:rPr>
        <w:tab/>
        <w:t xml:space="preserve">- Mã chứng </w:t>
      </w:r>
      <w:proofErr w:type="gramStart"/>
      <w:r w:rsidRPr="00730A83">
        <w:rPr>
          <w:b w:val="0"/>
          <w:color w:val="000000"/>
        </w:rPr>
        <w:t>khoán :</w:t>
      </w:r>
      <w:proofErr w:type="gramEnd"/>
      <w:r>
        <w:rPr>
          <w:b w:val="0"/>
          <w:color w:val="000000"/>
        </w:rPr>
        <w:t xml:space="preserve"> MAC</w:t>
      </w:r>
    </w:p>
    <w:p w:rsidR="0006725B" w:rsidRPr="00730A83" w:rsidRDefault="0006725B" w:rsidP="0006725B">
      <w:pPr>
        <w:spacing w:line="240" w:lineRule="auto"/>
        <w:ind w:firstLine="504"/>
        <w:jc w:val="both"/>
        <w:rPr>
          <w:b w:val="0"/>
          <w:color w:val="000000"/>
          <w:sz w:val="22"/>
        </w:rPr>
      </w:pPr>
    </w:p>
    <w:p w:rsidR="0006725B" w:rsidRPr="00730A83" w:rsidRDefault="0006725B" w:rsidP="0006725B">
      <w:pPr>
        <w:pStyle w:val="Title"/>
        <w:jc w:val="both"/>
        <w:rPr>
          <w:rFonts w:ascii="Times New Roman" w:hAnsi="Times New Roman"/>
          <w:color w:val="000000"/>
          <w:sz w:val="2"/>
          <w:szCs w:val="28"/>
        </w:rPr>
      </w:pPr>
    </w:p>
    <w:p w:rsidR="0006725B" w:rsidRPr="00730A83" w:rsidRDefault="0006725B" w:rsidP="0006725B">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w:t>
      </w:r>
      <w:proofErr w:type="gramStart"/>
      <w:r w:rsidRPr="00730A83">
        <w:rPr>
          <w:rFonts w:ascii="Times New Roman" w:hAnsi="Times New Roman"/>
          <w:b/>
          <w:color w:val="000000"/>
          <w:sz w:val="26"/>
          <w:szCs w:val="26"/>
        </w:rPr>
        <w:t>trị :</w:t>
      </w:r>
      <w:proofErr w:type="gramEnd"/>
    </w:p>
    <w:p w:rsidR="0006725B" w:rsidRPr="00730A83" w:rsidRDefault="0006725B" w:rsidP="0006725B">
      <w:pPr>
        <w:pStyle w:val="BodyText"/>
        <w:rPr>
          <w:rFonts w:ascii="Times New Roman" w:hAnsi="Times New Roman"/>
          <w:b/>
          <w:color w:val="000000"/>
          <w:sz w:val="10"/>
          <w:szCs w:val="26"/>
        </w:rPr>
      </w:pPr>
    </w:p>
    <w:p w:rsidR="0006725B" w:rsidRPr="00730A83" w:rsidRDefault="0006725B" w:rsidP="0006725B">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06725B" w:rsidRPr="00730A83" w:rsidRDefault="0006725B" w:rsidP="0006725B">
      <w:pPr>
        <w:pStyle w:val="BodyText"/>
        <w:ind w:left="644"/>
        <w:rPr>
          <w:rFonts w:ascii="Times New Roman" w:hAnsi="Times New Roman"/>
          <w:color w:val="000000"/>
          <w:sz w:val="14"/>
          <w:szCs w:val="26"/>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91"/>
        <w:gridCol w:w="1530"/>
        <w:gridCol w:w="1653"/>
        <w:gridCol w:w="837"/>
        <w:gridCol w:w="2437"/>
      </w:tblGrid>
      <w:tr w:rsidR="0006725B" w:rsidRPr="00EC67E1" w:rsidTr="00566BCC">
        <w:tc>
          <w:tcPr>
            <w:tcW w:w="567"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2891"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530"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653"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37"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437"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w:t>
            </w:r>
          </w:p>
        </w:tc>
        <w:tc>
          <w:tcPr>
            <w:tcW w:w="2891"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Ông Nguyễn Văn Cường</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CT HĐQT</w:t>
            </w:r>
          </w:p>
        </w:tc>
        <w:tc>
          <w:tcPr>
            <w:tcW w:w="1653" w:type="dxa"/>
          </w:tcPr>
          <w:p w:rsidR="002E41AE" w:rsidRPr="001F644E" w:rsidRDefault="002E41AE" w:rsidP="00B710FA">
            <w:pPr>
              <w:pStyle w:val="BodyText"/>
              <w:jc w:val="center"/>
              <w:rPr>
                <w:rFonts w:ascii="Times New Roman" w:hAnsi="Times New Roman"/>
                <w:color w:val="000000"/>
                <w:sz w:val="26"/>
                <w:szCs w:val="26"/>
              </w:rPr>
            </w:pPr>
            <w:r w:rsidRPr="001F644E">
              <w:rPr>
                <w:rFonts w:ascii="Times New Roman" w:hAnsi="Times New Roman"/>
                <w:color w:val="000000"/>
                <w:sz w:val="26"/>
                <w:szCs w:val="26"/>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2</w:t>
            </w:r>
          </w:p>
        </w:tc>
        <w:tc>
          <w:tcPr>
            <w:tcW w:w="2891"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Ống Tạ Mạnh Cường.</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2E41AE" w:rsidRPr="001F644E" w:rsidRDefault="002E41AE" w:rsidP="00B710FA">
            <w:pPr>
              <w:rPr>
                <w:b w:val="0"/>
              </w:rPr>
            </w:pPr>
            <w:r w:rsidRPr="001F644E">
              <w:rPr>
                <w:b w:val="0"/>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3</w:t>
            </w:r>
          </w:p>
        </w:tc>
        <w:tc>
          <w:tcPr>
            <w:tcW w:w="2891"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Ông Ngô Long Giang</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2E41AE" w:rsidRPr="001F644E" w:rsidRDefault="002E41AE" w:rsidP="00B710FA">
            <w:pPr>
              <w:rPr>
                <w:b w:val="0"/>
              </w:rPr>
            </w:pPr>
            <w:r w:rsidRPr="001F644E">
              <w:rPr>
                <w:b w:val="0"/>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4</w:t>
            </w:r>
          </w:p>
        </w:tc>
        <w:tc>
          <w:tcPr>
            <w:tcW w:w="2891" w:type="dxa"/>
          </w:tcPr>
          <w:p w:rsidR="002E41AE"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Ông Phạm Văn Cát</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2E41AE" w:rsidRPr="001F644E" w:rsidRDefault="002E41AE" w:rsidP="00B710FA">
            <w:pPr>
              <w:rPr>
                <w:b w:val="0"/>
              </w:rPr>
            </w:pPr>
            <w:r w:rsidRPr="001F644E">
              <w:rPr>
                <w:b w:val="0"/>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5</w:t>
            </w:r>
          </w:p>
        </w:tc>
        <w:tc>
          <w:tcPr>
            <w:tcW w:w="2891" w:type="dxa"/>
          </w:tcPr>
          <w:p w:rsidR="002E41AE"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Ông Nguyễn Văn Dung</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2E41AE" w:rsidRPr="001F644E" w:rsidRDefault="002E41AE" w:rsidP="00B710FA">
            <w:pPr>
              <w:rPr>
                <w:b w:val="0"/>
              </w:rPr>
            </w:pPr>
            <w:r w:rsidRPr="001F644E">
              <w:rPr>
                <w:b w:val="0"/>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6</w:t>
            </w:r>
          </w:p>
        </w:tc>
        <w:tc>
          <w:tcPr>
            <w:tcW w:w="2891" w:type="dxa"/>
          </w:tcPr>
          <w:p w:rsidR="002E41AE"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Bà Triệu Thị Thu Hạnh</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2E41AE" w:rsidRPr="001F644E" w:rsidRDefault="002E41AE" w:rsidP="00B710FA">
            <w:pPr>
              <w:rPr>
                <w:b w:val="0"/>
              </w:rPr>
            </w:pPr>
            <w:r w:rsidRPr="001F644E">
              <w:rPr>
                <w:b w:val="0"/>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r w:rsidR="002E41AE" w:rsidRPr="00EC67E1" w:rsidTr="00566BCC">
        <w:tc>
          <w:tcPr>
            <w:tcW w:w="56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7</w:t>
            </w:r>
          </w:p>
        </w:tc>
        <w:tc>
          <w:tcPr>
            <w:tcW w:w="2891" w:type="dxa"/>
          </w:tcPr>
          <w:p w:rsidR="002E41AE"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Ông Nguyễn Văn Thủy</w:t>
            </w:r>
          </w:p>
        </w:tc>
        <w:tc>
          <w:tcPr>
            <w:tcW w:w="1530"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TV HĐQT</w:t>
            </w:r>
          </w:p>
        </w:tc>
        <w:tc>
          <w:tcPr>
            <w:tcW w:w="1653" w:type="dxa"/>
          </w:tcPr>
          <w:p w:rsidR="002E41AE" w:rsidRPr="001F644E" w:rsidRDefault="002E41AE" w:rsidP="00B710FA">
            <w:pPr>
              <w:rPr>
                <w:b w:val="0"/>
              </w:rPr>
            </w:pPr>
            <w:r w:rsidRPr="001F644E">
              <w:rPr>
                <w:b w:val="0"/>
              </w:rPr>
              <w:t>3</w:t>
            </w:r>
          </w:p>
        </w:tc>
        <w:tc>
          <w:tcPr>
            <w:tcW w:w="837" w:type="dxa"/>
          </w:tcPr>
          <w:p w:rsidR="002E41AE" w:rsidRPr="00730A83" w:rsidRDefault="002E41AE" w:rsidP="00566BCC">
            <w:pPr>
              <w:pStyle w:val="BodyText"/>
              <w:rPr>
                <w:rFonts w:ascii="Times New Roman" w:hAnsi="Times New Roman"/>
                <w:color w:val="000000"/>
                <w:sz w:val="26"/>
                <w:szCs w:val="26"/>
              </w:rPr>
            </w:pPr>
            <w:r>
              <w:rPr>
                <w:rFonts w:ascii="Times New Roman" w:hAnsi="Times New Roman"/>
                <w:color w:val="000000"/>
                <w:sz w:val="26"/>
                <w:szCs w:val="26"/>
              </w:rPr>
              <w:t>100%</w:t>
            </w:r>
          </w:p>
        </w:tc>
        <w:tc>
          <w:tcPr>
            <w:tcW w:w="2437" w:type="dxa"/>
          </w:tcPr>
          <w:p w:rsidR="002E41AE" w:rsidRPr="00730A83" w:rsidRDefault="002E41AE" w:rsidP="00566BCC">
            <w:pPr>
              <w:pStyle w:val="BodyText"/>
              <w:rPr>
                <w:rFonts w:ascii="Times New Roman" w:hAnsi="Times New Roman"/>
                <w:color w:val="000000"/>
                <w:sz w:val="26"/>
                <w:szCs w:val="26"/>
              </w:rPr>
            </w:pPr>
          </w:p>
        </w:tc>
      </w:tr>
    </w:tbl>
    <w:p w:rsidR="0006725B" w:rsidRDefault="0006725B" w:rsidP="0006725B">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(Tổng Giám đốc):</w:t>
      </w:r>
    </w:p>
    <w:p w:rsidR="0006725B" w:rsidRDefault="0006725B" w:rsidP="0006725B">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+Triển khai thực hiện các nội dung khác trong nghị quyết của ĐHĐCĐ thường </w:t>
      </w:r>
      <w:proofErr w:type="gramStart"/>
      <w:r>
        <w:rPr>
          <w:rFonts w:ascii="Times New Roman" w:hAnsi="Times New Roman"/>
          <w:color w:val="000000"/>
          <w:sz w:val="26"/>
          <w:szCs w:val="26"/>
        </w:rPr>
        <w:t>niên  đảm</w:t>
      </w:r>
      <w:proofErr w:type="gramEnd"/>
      <w:r>
        <w:rPr>
          <w:rFonts w:ascii="Times New Roman" w:hAnsi="Times New Roman"/>
          <w:color w:val="000000"/>
          <w:sz w:val="26"/>
          <w:szCs w:val="26"/>
        </w:rPr>
        <w:t xml:space="preserve"> bảo thực hiện các kế hoạch, nhiệm vụ đã được ĐHĐCĐ thông qua.</w:t>
      </w:r>
    </w:p>
    <w:p w:rsidR="0006725B" w:rsidRDefault="0006725B" w:rsidP="0006725B">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Chỉ đạo, giám sát và tổ chức việc thực hiện các quy định, quy chế quản lý nội bộ.</w:t>
      </w:r>
    </w:p>
    <w:p w:rsidR="0006725B" w:rsidRDefault="0006725B" w:rsidP="0006725B">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Phối hợp chỉ đạo công tác Công Đoàn và Đoàn thanh niên trong Công ty, thực hiện tốt các nghĩa vụ của doanh nghiệp đối với người </w:t>
      </w:r>
      <w:proofErr w:type="gramStart"/>
      <w:r>
        <w:rPr>
          <w:rFonts w:ascii="Times New Roman" w:hAnsi="Times New Roman"/>
          <w:color w:val="000000"/>
          <w:sz w:val="26"/>
          <w:szCs w:val="26"/>
        </w:rPr>
        <w:t>lao</w:t>
      </w:r>
      <w:proofErr w:type="gramEnd"/>
      <w:r>
        <w:rPr>
          <w:rFonts w:ascii="Times New Roman" w:hAnsi="Times New Roman"/>
          <w:color w:val="000000"/>
          <w:sz w:val="26"/>
          <w:szCs w:val="26"/>
        </w:rPr>
        <w:t xml:space="preserve"> động như đóng BHXH, BHYT….</w:t>
      </w:r>
    </w:p>
    <w:p w:rsidR="0006725B" w:rsidRPr="00D2764C" w:rsidRDefault="0006725B" w:rsidP="0006725B">
      <w:pPr>
        <w:pStyle w:val="BodyText"/>
        <w:spacing w:before="120" w:after="120"/>
        <w:ind w:left="644"/>
        <w:rPr>
          <w:rFonts w:ascii="Times New Roman" w:hAnsi="Times New Roman"/>
          <w:color w:val="000000"/>
          <w:sz w:val="26"/>
          <w:szCs w:val="26"/>
        </w:rPr>
      </w:pPr>
      <w:r>
        <w:rPr>
          <w:rFonts w:ascii="Times New Roman" w:hAnsi="Times New Roman"/>
          <w:b/>
          <w:color w:val="000000"/>
          <w:sz w:val="26"/>
          <w:szCs w:val="26"/>
        </w:rPr>
        <w:t xml:space="preserve">+ </w:t>
      </w:r>
      <w:r>
        <w:rPr>
          <w:rFonts w:ascii="Times New Roman" w:hAnsi="Times New Roman"/>
          <w:color w:val="000000"/>
          <w:sz w:val="26"/>
          <w:szCs w:val="26"/>
        </w:rPr>
        <w:t xml:space="preserve">Trong công tác quan hệ cổ đông: HĐQT Công ty luôn thông tin kịp thời các hoạt động, sự kiện của Công ty đến với các cổ đông qua báo chí, Website Công ty, công bố thông tin… </w:t>
      </w:r>
    </w:p>
    <w:p w:rsidR="0006725B" w:rsidRPr="00730A83" w:rsidRDefault="0006725B" w:rsidP="0006725B">
      <w:pPr>
        <w:pStyle w:val="BodyText"/>
        <w:ind w:left="644"/>
        <w:rPr>
          <w:rFonts w:ascii="Times New Roman" w:hAnsi="Times New Roman"/>
          <w:color w:val="000000"/>
          <w:sz w:val="26"/>
          <w:szCs w:val="26"/>
        </w:rPr>
      </w:pPr>
    </w:p>
    <w:p w:rsidR="0006725B" w:rsidRDefault="0006725B" w:rsidP="0006725B">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06725B" w:rsidRDefault="0006725B" w:rsidP="0006725B">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+Ban </w:t>
      </w:r>
      <w:proofErr w:type="gramStart"/>
      <w:r>
        <w:rPr>
          <w:rFonts w:ascii="Times New Roman" w:hAnsi="Times New Roman"/>
          <w:color w:val="000000"/>
          <w:sz w:val="26"/>
          <w:szCs w:val="26"/>
        </w:rPr>
        <w:t>thư</w:t>
      </w:r>
      <w:proofErr w:type="gramEnd"/>
      <w:r>
        <w:rPr>
          <w:rFonts w:ascii="Times New Roman" w:hAnsi="Times New Roman"/>
          <w:color w:val="000000"/>
          <w:sz w:val="26"/>
          <w:szCs w:val="26"/>
        </w:rPr>
        <w:t xml:space="preserve"> ký là bộ phận giúp việc cho HĐQT Công ty có các hoạt động chủ yếu sau: </w:t>
      </w:r>
    </w:p>
    <w:p w:rsidR="0006725B" w:rsidRDefault="0006725B" w:rsidP="0006725B">
      <w:pPr>
        <w:pStyle w:val="BodyText"/>
        <w:spacing w:before="120" w:after="120"/>
        <w:ind w:left="644"/>
        <w:rPr>
          <w:rFonts w:ascii="Times New Roman" w:hAnsi="Times New Roman"/>
          <w:color w:val="000000"/>
          <w:sz w:val="26"/>
          <w:szCs w:val="26"/>
        </w:rPr>
      </w:pPr>
      <w:r>
        <w:rPr>
          <w:rFonts w:ascii="Times New Roman" w:hAnsi="Times New Roman"/>
          <w:color w:val="000000"/>
          <w:sz w:val="26"/>
          <w:szCs w:val="26"/>
        </w:rPr>
        <w:t xml:space="preserve">+ Đóng vai trò giúp việc tích cực cho các thành viên HĐQT, đảm bảo việc tổ chức các cuộc họp HĐQT được thực hiện </w:t>
      </w:r>
      <w:proofErr w:type="gramStart"/>
      <w:r>
        <w:rPr>
          <w:rFonts w:ascii="Times New Roman" w:hAnsi="Times New Roman"/>
          <w:color w:val="000000"/>
          <w:sz w:val="26"/>
          <w:szCs w:val="26"/>
        </w:rPr>
        <w:t>theo</w:t>
      </w:r>
      <w:proofErr w:type="gramEnd"/>
      <w:r>
        <w:rPr>
          <w:rFonts w:ascii="Times New Roman" w:hAnsi="Times New Roman"/>
          <w:color w:val="000000"/>
          <w:sz w:val="26"/>
          <w:szCs w:val="26"/>
        </w:rPr>
        <w:t xml:space="preserve"> đúng thể thức và các nghị quyết của </w:t>
      </w:r>
      <w:r>
        <w:rPr>
          <w:rFonts w:ascii="Times New Roman" w:hAnsi="Times New Roman"/>
          <w:color w:val="000000"/>
          <w:sz w:val="26"/>
          <w:szCs w:val="26"/>
        </w:rPr>
        <w:lastRenderedPageBreak/>
        <w:t>HĐQT được ban hành phù hợp với quy định của pháp luật và Nghị quyết của ĐHĐCĐ.</w:t>
      </w:r>
    </w:p>
    <w:p w:rsidR="0006725B" w:rsidRPr="00730A83" w:rsidRDefault="0006725B" w:rsidP="0006725B">
      <w:pPr>
        <w:pStyle w:val="BodyText"/>
        <w:spacing w:before="120" w:after="120"/>
        <w:ind w:left="644"/>
        <w:rPr>
          <w:rFonts w:ascii="Times New Roman" w:hAnsi="Times New Roman"/>
          <w:b/>
          <w:color w:val="000000"/>
          <w:sz w:val="24"/>
          <w:szCs w:val="26"/>
          <w:vertAlign w:val="subscript"/>
        </w:rPr>
      </w:pPr>
      <w:r>
        <w:rPr>
          <w:rFonts w:ascii="Times New Roman" w:hAnsi="Times New Roman"/>
          <w:color w:val="000000"/>
          <w:sz w:val="26"/>
          <w:szCs w:val="26"/>
        </w:rPr>
        <w:t>+ Hoạt động tích cực, là cầu nối giữa HĐQT với Ban Giám đốc, vai trò trong việc công bố thông tin theo luật định cũng như việc công bố thông tin đến các cổ đông các hoạt động và sự phát triển của Công ty.Cụ thể, luôn thông tin kịp thời các hoạt động, sự kiện của Công ty đến với các cổ đông qua Website Công ty, công bố thông tin….</w:t>
      </w:r>
    </w:p>
    <w:p w:rsidR="0006725B" w:rsidRPr="00730A83" w:rsidRDefault="0006725B" w:rsidP="0006725B">
      <w:pPr>
        <w:pStyle w:val="BodyText"/>
        <w:ind w:left="720"/>
        <w:rPr>
          <w:rFonts w:ascii="Times New Roman" w:hAnsi="Times New Roman"/>
          <w:b/>
          <w:color w:val="000000"/>
          <w:sz w:val="24"/>
          <w:szCs w:val="26"/>
          <w:vertAlign w:val="subscript"/>
        </w:rPr>
      </w:pPr>
    </w:p>
    <w:p w:rsidR="0006725B" w:rsidRPr="00730A83" w:rsidRDefault="0006725B" w:rsidP="0006725B">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06725B" w:rsidRPr="00730A83" w:rsidRDefault="0006725B" w:rsidP="0006725B">
      <w:pPr>
        <w:pStyle w:val="BodyText"/>
        <w:rPr>
          <w:rFonts w:ascii="Times New Roman" w:hAnsi="Times New Roman"/>
          <w:b/>
          <w:color w:val="000000"/>
          <w:sz w:val="24"/>
          <w:szCs w:val="26"/>
        </w:rPr>
      </w:pPr>
    </w:p>
    <w:tbl>
      <w:tblPr>
        <w:tblW w:w="92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866"/>
        <w:gridCol w:w="2323"/>
        <w:gridCol w:w="2501"/>
      </w:tblGrid>
      <w:tr w:rsidR="0006725B" w:rsidRPr="00EC67E1" w:rsidTr="00566BCC">
        <w:tc>
          <w:tcPr>
            <w:tcW w:w="528"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866"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2323"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2501" w:type="dxa"/>
          </w:tcPr>
          <w:p w:rsidR="0006725B" w:rsidRPr="00730A83" w:rsidRDefault="0006725B" w:rsidP="00566BCC">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8D55E7" w:rsidRPr="00EC67E1" w:rsidTr="00566BCC">
        <w:tc>
          <w:tcPr>
            <w:tcW w:w="528"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1</w:t>
            </w:r>
          </w:p>
        </w:tc>
        <w:tc>
          <w:tcPr>
            <w:tcW w:w="3866"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Số 2/MAC</w:t>
            </w:r>
          </w:p>
        </w:tc>
        <w:tc>
          <w:tcPr>
            <w:tcW w:w="2323"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10/4/2015</w:t>
            </w:r>
          </w:p>
        </w:tc>
        <w:tc>
          <w:tcPr>
            <w:tcW w:w="2501"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Thông qua kế hoạch phát triển kinh doanh và vay vốn ngân hàng.</w:t>
            </w:r>
          </w:p>
        </w:tc>
      </w:tr>
      <w:tr w:rsidR="008D55E7" w:rsidRPr="00EC67E1" w:rsidTr="00566BCC">
        <w:tc>
          <w:tcPr>
            <w:tcW w:w="528"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2</w:t>
            </w:r>
          </w:p>
        </w:tc>
        <w:tc>
          <w:tcPr>
            <w:tcW w:w="3866"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Số 4/MAC</w:t>
            </w:r>
          </w:p>
        </w:tc>
        <w:tc>
          <w:tcPr>
            <w:tcW w:w="2323"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21/5/2015</w:t>
            </w:r>
          </w:p>
        </w:tc>
        <w:tc>
          <w:tcPr>
            <w:tcW w:w="2501" w:type="dxa"/>
          </w:tcPr>
          <w:p w:rsidR="008D55E7" w:rsidRPr="00730A83"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Thông qua toàn văn bộ hồ sơ xin phép Ủy ban chứng khoán NN về việc chào bán CP.</w:t>
            </w:r>
          </w:p>
        </w:tc>
      </w:tr>
      <w:tr w:rsidR="008D55E7" w:rsidRPr="00EC67E1" w:rsidTr="00566BCC">
        <w:tc>
          <w:tcPr>
            <w:tcW w:w="528" w:type="dxa"/>
          </w:tcPr>
          <w:p w:rsidR="008D55E7"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3</w:t>
            </w:r>
          </w:p>
        </w:tc>
        <w:tc>
          <w:tcPr>
            <w:tcW w:w="3866" w:type="dxa"/>
          </w:tcPr>
          <w:p w:rsidR="008D55E7"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Số 6/ NQ</w:t>
            </w:r>
          </w:p>
        </w:tc>
        <w:tc>
          <w:tcPr>
            <w:tcW w:w="2323" w:type="dxa"/>
          </w:tcPr>
          <w:p w:rsidR="008D55E7"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15/6/2015</w:t>
            </w:r>
          </w:p>
        </w:tc>
        <w:tc>
          <w:tcPr>
            <w:tcW w:w="2501" w:type="dxa"/>
          </w:tcPr>
          <w:p w:rsidR="008D55E7" w:rsidRDefault="008D55E7" w:rsidP="00B710FA">
            <w:pPr>
              <w:pStyle w:val="BodyText"/>
              <w:rPr>
                <w:rFonts w:ascii="Times New Roman" w:hAnsi="Times New Roman"/>
                <w:color w:val="000000"/>
                <w:sz w:val="26"/>
                <w:szCs w:val="26"/>
              </w:rPr>
            </w:pPr>
            <w:r>
              <w:rPr>
                <w:rFonts w:ascii="Times New Roman" w:hAnsi="Times New Roman"/>
                <w:color w:val="000000"/>
                <w:sz w:val="26"/>
                <w:szCs w:val="26"/>
              </w:rPr>
              <w:t xml:space="preserve">Thông qua chi tiết phương </w:t>
            </w:r>
            <w:proofErr w:type="gramStart"/>
            <w:r>
              <w:rPr>
                <w:rFonts w:ascii="Times New Roman" w:hAnsi="Times New Roman"/>
                <w:color w:val="000000"/>
                <w:sz w:val="26"/>
                <w:szCs w:val="26"/>
              </w:rPr>
              <w:t>án</w:t>
            </w:r>
            <w:proofErr w:type="gramEnd"/>
            <w:r>
              <w:rPr>
                <w:rFonts w:ascii="Times New Roman" w:hAnsi="Times New Roman"/>
                <w:color w:val="000000"/>
                <w:sz w:val="26"/>
                <w:szCs w:val="26"/>
              </w:rPr>
              <w:t xml:space="preserve"> sử dụng vốn thu được từ đợt chào bán.</w:t>
            </w:r>
          </w:p>
        </w:tc>
      </w:tr>
    </w:tbl>
    <w:p w:rsidR="0006725B" w:rsidRPr="00730A83" w:rsidRDefault="0006725B" w:rsidP="0006725B">
      <w:pPr>
        <w:pStyle w:val="BodyText"/>
        <w:ind w:left="720"/>
        <w:rPr>
          <w:rFonts w:ascii="Times New Roman" w:hAnsi="Times New Roman"/>
          <w:b/>
          <w:color w:val="000000"/>
          <w:sz w:val="16"/>
          <w:szCs w:val="26"/>
        </w:rPr>
      </w:pPr>
    </w:p>
    <w:p w:rsidR="0006725B" w:rsidRDefault="0006725B" w:rsidP="0006725B">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 xml:space="preserve">đổi danh sách về người có liên quan của công ty đại chúng </w:t>
      </w:r>
      <w:proofErr w:type="gramStart"/>
      <w:r>
        <w:rPr>
          <w:rFonts w:ascii="Times New Roman" w:hAnsi="Times New Roman"/>
          <w:b/>
          <w:color w:val="000000"/>
          <w:sz w:val="26"/>
          <w:szCs w:val="26"/>
        </w:rPr>
        <w:t>theo</w:t>
      </w:r>
      <w:proofErr w:type="gramEnd"/>
      <w:r>
        <w:rPr>
          <w:rFonts w:ascii="Times New Roman" w:hAnsi="Times New Roman"/>
          <w:b/>
          <w:color w:val="000000"/>
          <w:sz w:val="26"/>
          <w:szCs w:val="26"/>
        </w:rPr>
        <w:t xml:space="preserve"> quy định tại khoản 34 Điều 6 Luật Chứng khoán:</w:t>
      </w:r>
      <w:r w:rsidRPr="00730A83">
        <w:rPr>
          <w:rFonts w:ascii="Times New Roman" w:hAnsi="Times New Roman"/>
          <w:color w:val="000000"/>
          <w:sz w:val="26"/>
          <w:szCs w:val="26"/>
        </w:rPr>
        <w:t xml:space="preserve"> </w:t>
      </w:r>
      <w:r>
        <w:rPr>
          <w:rFonts w:ascii="Times New Roman" w:hAnsi="Times New Roman"/>
          <w:b/>
          <w:color w:val="000000"/>
          <w:sz w:val="26"/>
          <w:szCs w:val="26"/>
        </w:rPr>
        <w:t>Không thay đổi</w:t>
      </w:r>
    </w:p>
    <w:p w:rsidR="0006725B" w:rsidRPr="00730A83" w:rsidRDefault="0006725B" w:rsidP="0006725B">
      <w:pPr>
        <w:pStyle w:val="BodyText"/>
        <w:rPr>
          <w:rFonts w:ascii="Times New Roman" w:hAnsi="Times New Roman"/>
          <w:color w:val="000000"/>
          <w:sz w:val="26"/>
          <w:szCs w:val="26"/>
        </w:rPr>
      </w:pPr>
    </w:p>
    <w:p w:rsidR="0006725B" w:rsidRPr="00730A83" w:rsidRDefault="0006725B" w:rsidP="0006725B">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8"/>
        <w:gridCol w:w="897"/>
        <w:gridCol w:w="1024"/>
        <w:gridCol w:w="857"/>
        <w:gridCol w:w="987"/>
        <w:gridCol w:w="1050"/>
        <w:gridCol w:w="987"/>
        <w:gridCol w:w="561"/>
        <w:gridCol w:w="980"/>
        <w:gridCol w:w="1033"/>
        <w:gridCol w:w="484"/>
      </w:tblGrid>
      <w:tr w:rsidR="0006725B" w:rsidRPr="00EC67E1" w:rsidTr="00566BCC">
        <w:tc>
          <w:tcPr>
            <w:tcW w:w="609" w:type="dxa"/>
          </w:tcPr>
          <w:p w:rsidR="0006725B" w:rsidRPr="00730A83" w:rsidRDefault="0006725B" w:rsidP="00566BCC">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97" w:type="dxa"/>
          </w:tcPr>
          <w:p w:rsidR="0006725B" w:rsidRPr="00730A83" w:rsidRDefault="0006725B" w:rsidP="00566BCC">
            <w:pPr>
              <w:pStyle w:val="BodyText"/>
              <w:rPr>
                <w:rFonts w:ascii="Times New Roman" w:hAnsi="Times New Roman"/>
                <w:color w:val="000000"/>
                <w:sz w:val="22"/>
                <w:szCs w:val="22"/>
              </w:rPr>
            </w:pPr>
            <w:r>
              <w:rPr>
                <w:rFonts w:ascii="Times New Roman" w:hAnsi="Times New Roman"/>
                <w:color w:val="000000"/>
                <w:sz w:val="22"/>
                <w:szCs w:val="22"/>
              </w:rPr>
              <w:t>Tên tổ chức/cá nhân</w:t>
            </w:r>
          </w:p>
        </w:tc>
        <w:tc>
          <w:tcPr>
            <w:tcW w:w="0" w:type="auto"/>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Tài khoản giao dịch chứng khoán (nếu có)</w:t>
            </w:r>
          </w:p>
        </w:tc>
        <w:tc>
          <w:tcPr>
            <w:tcW w:w="0" w:type="auto"/>
          </w:tcPr>
          <w:p w:rsidR="0006725B" w:rsidRPr="00730A83" w:rsidRDefault="0006725B" w:rsidP="00566BCC">
            <w:pPr>
              <w:pStyle w:val="BodyText"/>
              <w:rPr>
                <w:rFonts w:ascii="Times New Roman" w:hAnsi="Times New Roman"/>
                <w:color w:val="000000"/>
                <w:sz w:val="22"/>
                <w:szCs w:val="22"/>
              </w:rPr>
            </w:pPr>
            <w:r w:rsidRPr="00730A83">
              <w:rPr>
                <w:rFonts w:ascii="Times New Roman" w:hAnsi="Times New Roman"/>
                <w:color w:val="000000"/>
                <w:sz w:val="22"/>
                <w:szCs w:val="22"/>
              </w:rPr>
              <w:t>Chức vụ tại công ty (nếu có)</w:t>
            </w:r>
          </w:p>
        </w:tc>
        <w:tc>
          <w:tcPr>
            <w:tcW w:w="987" w:type="dxa"/>
          </w:tcPr>
          <w:p w:rsidR="0006725B" w:rsidRPr="00730A83" w:rsidRDefault="0006725B" w:rsidP="00566BCC">
            <w:pPr>
              <w:pStyle w:val="BodyText"/>
              <w:rPr>
                <w:rFonts w:ascii="Times New Roman" w:hAnsi="Times New Roman"/>
                <w:color w:val="000000"/>
                <w:sz w:val="2"/>
                <w:szCs w:val="22"/>
              </w:rPr>
            </w:pPr>
          </w:p>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06725B" w:rsidRPr="00730A83" w:rsidRDefault="0006725B" w:rsidP="00566BCC">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06725B" w:rsidRPr="00730A83" w:rsidRDefault="0006725B" w:rsidP="00566BCC">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06725B" w:rsidRPr="00EC67E1" w:rsidTr="00566BCC">
        <w:tc>
          <w:tcPr>
            <w:tcW w:w="609" w:type="dxa"/>
          </w:tcPr>
          <w:p w:rsidR="0006725B" w:rsidRPr="00730A83" w:rsidRDefault="0006725B" w:rsidP="00566BCC">
            <w:pPr>
              <w:pStyle w:val="BodyText"/>
              <w:rPr>
                <w:rFonts w:ascii="Times New Roman" w:hAnsi="Times New Roman"/>
                <w:color w:val="000000"/>
                <w:sz w:val="26"/>
                <w:szCs w:val="26"/>
              </w:rPr>
            </w:pPr>
          </w:p>
        </w:tc>
        <w:tc>
          <w:tcPr>
            <w:tcW w:w="897" w:type="dxa"/>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987" w:type="dxa"/>
          </w:tcPr>
          <w:p w:rsidR="0006725B" w:rsidRPr="00730A83" w:rsidRDefault="0006725B" w:rsidP="00566BCC">
            <w:pPr>
              <w:pStyle w:val="BodyText"/>
              <w:rPr>
                <w:rFonts w:ascii="Times New Roman" w:hAnsi="Times New Roman"/>
                <w:color w:val="000000"/>
                <w:sz w:val="26"/>
                <w:szCs w:val="26"/>
              </w:rPr>
            </w:pPr>
          </w:p>
        </w:tc>
        <w:tc>
          <w:tcPr>
            <w:tcW w:w="1050" w:type="dxa"/>
          </w:tcPr>
          <w:p w:rsidR="0006725B" w:rsidRPr="00730A83" w:rsidRDefault="0006725B" w:rsidP="00566BCC">
            <w:pPr>
              <w:pStyle w:val="BodyText"/>
              <w:rPr>
                <w:rFonts w:ascii="Times New Roman" w:hAnsi="Times New Roman"/>
                <w:color w:val="000000"/>
                <w:sz w:val="26"/>
                <w:szCs w:val="26"/>
              </w:rPr>
            </w:pPr>
          </w:p>
        </w:tc>
        <w:tc>
          <w:tcPr>
            <w:tcW w:w="987" w:type="dxa"/>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r>
      <w:tr w:rsidR="0006725B" w:rsidRPr="00EC67E1" w:rsidTr="00566BCC">
        <w:tc>
          <w:tcPr>
            <w:tcW w:w="609" w:type="dxa"/>
          </w:tcPr>
          <w:p w:rsidR="0006725B" w:rsidRPr="00730A83" w:rsidRDefault="0006725B" w:rsidP="00566BCC">
            <w:pPr>
              <w:pStyle w:val="BodyText"/>
              <w:rPr>
                <w:rFonts w:ascii="Times New Roman" w:hAnsi="Times New Roman"/>
                <w:color w:val="000000"/>
                <w:sz w:val="26"/>
                <w:szCs w:val="26"/>
              </w:rPr>
            </w:pPr>
          </w:p>
        </w:tc>
        <w:tc>
          <w:tcPr>
            <w:tcW w:w="897" w:type="dxa"/>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987" w:type="dxa"/>
          </w:tcPr>
          <w:p w:rsidR="0006725B" w:rsidRPr="00730A83" w:rsidRDefault="0006725B" w:rsidP="00566BCC">
            <w:pPr>
              <w:pStyle w:val="BodyText"/>
              <w:rPr>
                <w:rFonts w:ascii="Times New Roman" w:hAnsi="Times New Roman"/>
                <w:color w:val="000000"/>
                <w:sz w:val="26"/>
                <w:szCs w:val="26"/>
              </w:rPr>
            </w:pPr>
          </w:p>
        </w:tc>
        <w:tc>
          <w:tcPr>
            <w:tcW w:w="1050" w:type="dxa"/>
          </w:tcPr>
          <w:p w:rsidR="0006725B" w:rsidRPr="00730A83" w:rsidRDefault="0006725B" w:rsidP="00566BCC">
            <w:pPr>
              <w:pStyle w:val="BodyText"/>
              <w:rPr>
                <w:rFonts w:ascii="Times New Roman" w:hAnsi="Times New Roman"/>
                <w:color w:val="000000"/>
                <w:sz w:val="26"/>
                <w:szCs w:val="26"/>
              </w:rPr>
            </w:pPr>
          </w:p>
        </w:tc>
        <w:tc>
          <w:tcPr>
            <w:tcW w:w="987" w:type="dxa"/>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c>
          <w:tcPr>
            <w:tcW w:w="0" w:type="auto"/>
          </w:tcPr>
          <w:p w:rsidR="0006725B" w:rsidRPr="00730A83" w:rsidRDefault="0006725B" w:rsidP="00566BCC">
            <w:pPr>
              <w:pStyle w:val="BodyText"/>
              <w:rPr>
                <w:rFonts w:ascii="Times New Roman" w:hAnsi="Times New Roman"/>
                <w:color w:val="000000"/>
                <w:sz w:val="26"/>
                <w:szCs w:val="26"/>
              </w:rPr>
            </w:pPr>
          </w:p>
        </w:tc>
      </w:tr>
    </w:tbl>
    <w:p w:rsidR="0006725B" w:rsidRPr="00730A83" w:rsidRDefault="0006725B" w:rsidP="0006725B">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w:t>
      </w:r>
      <w:proofErr w:type="gramStart"/>
      <w:r w:rsidRPr="00730A83">
        <w:rPr>
          <w:rFonts w:ascii="Times New Roman" w:hAnsi="Times New Roman"/>
          <w:b/>
          <w:color w:val="000000"/>
          <w:spacing w:val="-6"/>
          <w:sz w:val="26"/>
          <w:szCs w:val="26"/>
        </w:rPr>
        <w:t>quan :</w:t>
      </w:r>
      <w:proofErr w:type="gramEnd"/>
    </w:p>
    <w:p w:rsidR="0006725B" w:rsidRPr="00730A83" w:rsidRDefault="0006725B" w:rsidP="0006725B">
      <w:pPr>
        <w:pStyle w:val="BodyText"/>
        <w:rPr>
          <w:rFonts w:ascii="Times New Roman" w:hAnsi="Times New Roman"/>
          <w:b/>
          <w:color w:val="000000"/>
          <w:spacing w:val="-6"/>
          <w:sz w:val="12"/>
          <w:szCs w:val="26"/>
        </w:rPr>
      </w:pPr>
    </w:p>
    <w:p w:rsidR="0006725B" w:rsidRDefault="0006725B" w:rsidP="0006725B">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Danh sách cổ đông nội bộ và người có liên quan</w:t>
      </w: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1890"/>
        <w:gridCol w:w="1530"/>
        <w:gridCol w:w="1620"/>
        <w:gridCol w:w="2160"/>
      </w:tblGrid>
      <w:tr w:rsidR="0006725B" w:rsidRPr="00EC67E1" w:rsidTr="00566BCC">
        <w:tc>
          <w:tcPr>
            <w:tcW w:w="540" w:type="dxa"/>
          </w:tcPr>
          <w:p w:rsidR="0006725B" w:rsidRPr="00730A83" w:rsidRDefault="0006725B" w:rsidP="00566BCC">
            <w:pPr>
              <w:pStyle w:val="BodyText"/>
              <w:jc w:val="center"/>
              <w:rPr>
                <w:rFonts w:ascii="Times New Roman" w:hAnsi="Times New Roman"/>
                <w:color w:val="000000"/>
                <w:sz w:val="22"/>
                <w:szCs w:val="22"/>
              </w:rPr>
            </w:pPr>
          </w:p>
          <w:p w:rsidR="0006725B" w:rsidRPr="00730A83" w:rsidRDefault="0006725B" w:rsidP="00566BCC">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2160" w:type="dxa"/>
          </w:tcPr>
          <w:p w:rsidR="0006725B" w:rsidRPr="00730A83" w:rsidRDefault="0006725B" w:rsidP="00566BCC">
            <w:pPr>
              <w:pStyle w:val="BodyText"/>
              <w:jc w:val="center"/>
              <w:rPr>
                <w:rFonts w:ascii="Times New Roman" w:hAnsi="Times New Roman"/>
                <w:color w:val="000000"/>
                <w:sz w:val="22"/>
                <w:szCs w:val="22"/>
              </w:rPr>
            </w:pPr>
          </w:p>
          <w:p w:rsidR="0006725B" w:rsidRPr="00730A83" w:rsidRDefault="0006725B" w:rsidP="00566BCC">
            <w:pPr>
              <w:pStyle w:val="BodyText"/>
              <w:jc w:val="center"/>
              <w:rPr>
                <w:rFonts w:ascii="Times New Roman" w:hAnsi="Times New Roman"/>
                <w:color w:val="000000"/>
                <w:sz w:val="22"/>
                <w:szCs w:val="22"/>
              </w:rPr>
            </w:pPr>
            <w:r>
              <w:rPr>
                <w:rFonts w:ascii="Times New Roman" w:hAnsi="Times New Roman"/>
                <w:color w:val="000000"/>
                <w:sz w:val="22"/>
                <w:szCs w:val="22"/>
              </w:rPr>
              <w:t>Tên tổ chức/cá nhân</w:t>
            </w:r>
          </w:p>
        </w:tc>
        <w:tc>
          <w:tcPr>
            <w:tcW w:w="1890" w:type="dxa"/>
          </w:tcPr>
          <w:p w:rsidR="0006725B" w:rsidRPr="009540D6" w:rsidRDefault="0006725B" w:rsidP="00566BCC">
            <w:pPr>
              <w:pStyle w:val="BodyText"/>
              <w:jc w:val="center"/>
              <w:rPr>
                <w:rFonts w:ascii="Times New Roman" w:hAnsi="Times New Roman"/>
                <w:color w:val="000000"/>
                <w:sz w:val="22"/>
                <w:szCs w:val="22"/>
              </w:rPr>
            </w:pPr>
            <w:r w:rsidRPr="009540D6">
              <w:rPr>
                <w:rFonts w:ascii="Times New Roman" w:hAnsi="Times New Roman"/>
                <w:color w:val="000000"/>
                <w:sz w:val="22"/>
                <w:szCs w:val="22"/>
              </w:rPr>
              <w:t>Chức vụ tại công ty (nếu có)</w:t>
            </w:r>
          </w:p>
        </w:tc>
        <w:tc>
          <w:tcPr>
            <w:tcW w:w="1530"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Số cổ phiếu sở hữu cuối kỳ </w:t>
            </w:r>
          </w:p>
        </w:tc>
        <w:tc>
          <w:tcPr>
            <w:tcW w:w="1620"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2160" w:type="dxa"/>
          </w:tcPr>
          <w:p w:rsidR="0006725B" w:rsidRPr="00730A83" w:rsidRDefault="0006725B" w:rsidP="00566BCC">
            <w:pPr>
              <w:pStyle w:val="BodyText"/>
              <w:jc w:val="center"/>
              <w:rPr>
                <w:rFonts w:ascii="Times New Roman" w:hAnsi="Times New Roman"/>
                <w:color w:val="000000"/>
                <w:sz w:val="22"/>
                <w:szCs w:val="22"/>
              </w:rPr>
            </w:pPr>
          </w:p>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8D55E7" w:rsidRPr="00EC67E1" w:rsidTr="00566BCC">
        <w:tc>
          <w:tcPr>
            <w:tcW w:w="540" w:type="dxa"/>
            <w:vAlign w:val="center"/>
          </w:tcPr>
          <w:p w:rsidR="008D55E7" w:rsidRPr="009573A6" w:rsidRDefault="008D55E7" w:rsidP="00566BCC">
            <w:pPr>
              <w:pStyle w:val="BodyText"/>
              <w:jc w:val="center"/>
              <w:rPr>
                <w:rFonts w:ascii="Times New Roman" w:hAnsi="Times New Roman"/>
                <w:color w:val="000000"/>
                <w:sz w:val="26"/>
                <w:szCs w:val="26"/>
              </w:rPr>
            </w:pPr>
            <w:r>
              <w:rPr>
                <w:rFonts w:ascii="Times New Roman" w:hAnsi="Times New Roman"/>
                <w:color w:val="000000"/>
                <w:sz w:val="26"/>
                <w:szCs w:val="26"/>
              </w:rPr>
              <w:t>1</w:t>
            </w:r>
            <w:r w:rsidRPr="009573A6">
              <w:rPr>
                <w:rFonts w:ascii="Times New Roman" w:hAnsi="Times New Roman"/>
                <w:color w:val="000000"/>
                <w:sz w:val="26"/>
                <w:szCs w:val="26"/>
              </w:rPr>
              <w:t>.</w:t>
            </w:r>
          </w:p>
        </w:tc>
        <w:tc>
          <w:tcPr>
            <w:tcW w:w="2160" w:type="dxa"/>
            <w:vAlign w:val="center"/>
          </w:tcPr>
          <w:p w:rsidR="008D55E7" w:rsidRPr="00D41C8A" w:rsidRDefault="008D55E7" w:rsidP="00566BCC">
            <w:pPr>
              <w:pStyle w:val="BodyText"/>
              <w:jc w:val="center"/>
              <w:rPr>
                <w:rFonts w:ascii="Times New Roman" w:hAnsi="Times New Roman"/>
                <w:color w:val="000000"/>
                <w:sz w:val="20"/>
              </w:rPr>
            </w:pPr>
            <w:r w:rsidRPr="00D41C8A">
              <w:rPr>
                <w:rFonts w:ascii="Times New Roman" w:hAnsi="Times New Roman"/>
                <w:color w:val="000000"/>
                <w:sz w:val="20"/>
              </w:rPr>
              <w:t>Nguyễn Văn Cường</w:t>
            </w:r>
          </w:p>
        </w:tc>
        <w:tc>
          <w:tcPr>
            <w:tcW w:w="1890" w:type="dxa"/>
            <w:vAlign w:val="center"/>
          </w:tcPr>
          <w:p w:rsidR="008D55E7" w:rsidRPr="00D41C8A" w:rsidRDefault="008D55E7" w:rsidP="00566BCC">
            <w:pPr>
              <w:pStyle w:val="BodyText"/>
              <w:jc w:val="center"/>
              <w:rPr>
                <w:rFonts w:ascii="Times New Roman" w:hAnsi="Times New Roman"/>
                <w:color w:val="000000"/>
                <w:sz w:val="20"/>
              </w:rPr>
            </w:pPr>
            <w:r w:rsidRPr="00D41C8A">
              <w:rPr>
                <w:rFonts w:ascii="Times New Roman" w:hAnsi="Times New Roman"/>
                <w:color w:val="000000"/>
                <w:sz w:val="20"/>
              </w:rPr>
              <w:t>CT HĐQT,GĐ</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70.533</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1.11 %</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vAlign w:val="center"/>
          </w:tcPr>
          <w:p w:rsidR="008D55E7" w:rsidRDefault="008D55E7" w:rsidP="00566BCC">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2160" w:type="dxa"/>
            <w:vAlign w:val="center"/>
          </w:tcPr>
          <w:p w:rsidR="008D55E7" w:rsidRPr="00D41C8A" w:rsidRDefault="008D55E7" w:rsidP="00566BCC">
            <w:pPr>
              <w:pStyle w:val="BodyText"/>
              <w:jc w:val="center"/>
              <w:rPr>
                <w:rFonts w:ascii="Times New Roman" w:hAnsi="Times New Roman"/>
                <w:color w:val="000000"/>
                <w:sz w:val="20"/>
              </w:rPr>
            </w:pPr>
            <w:r>
              <w:rPr>
                <w:rFonts w:ascii="Times New Roman" w:hAnsi="Times New Roman"/>
                <w:color w:val="000000"/>
                <w:sz w:val="20"/>
              </w:rPr>
              <w:t>Vũ Thị Thanh Hương</w:t>
            </w:r>
          </w:p>
        </w:tc>
        <w:tc>
          <w:tcPr>
            <w:tcW w:w="1890" w:type="dxa"/>
            <w:vAlign w:val="center"/>
          </w:tcPr>
          <w:p w:rsidR="008D55E7" w:rsidRPr="00D41C8A" w:rsidRDefault="008D55E7" w:rsidP="00566BCC">
            <w:pPr>
              <w:pStyle w:val="BodyText"/>
              <w:jc w:val="center"/>
              <w:rPr>
                <w:rFonts w:ascii="Times New Roman" w:hAnsi="Times New Roman"/>
                <w:color w:val="000000"/>
                <w:sz w:val="20"/>
              </w:rPr>
            </w:pPr>
            <w:r>
              <w:rPr>
                <w:rFonts w:ascii="Times New Roman" w:hAnsi="Times New Roman"/>
                <w:color w:val="000000"/>
                <w:sz w:val="20"/>
              </w:rPr>
              <w:t>Vợ</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11.179</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0.18%</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3.</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Nguyễn Văn Hùng</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Anh ruột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8.201</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0.13%</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4</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Tạ Mạnh Cường</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29.733</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0.47%</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5</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Phạm Văn Cát</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35.958</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0.57%</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lastRenderedPageBreak/>
              <w:t>6</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Nguyễn văn Thủy</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27.154</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0.43%</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7</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Triệu Thị Thu Hạnh</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27.154</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0.43%</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8</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Nguyễn Văn Dung</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19.204</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0.3%</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9</w:t>
            </w:r>
          </w:p>
        </w:tc>
        <w:tc>
          <w:tcPr>
            <w:tcW w:w="2160" w:type="dxa"/>
          </w:tcPr>
          <w:p w:rsidR="008D55E7" w:rsidRDefault="008D55E7" w:rsidP="00566BCC">
            <w:pPr>
              <w:pStyle w:val="BodyText"/>
              <w:rPr>
                <w:rFonts w:ascii="Times New Roman" w:hAnsi="Times New Roman"/>
                <w:color w:val="000000"/>
                <w:sz w:val="20"/>
              </w:rPr>
            </w:pPr>
            <w:r>
              <w:rPr>
                <w:rFonts w:ascii="Times New Roman" w:hAnsi="Times New Roman"/>
                <w:color w:val="000000"/>
                <w:sz w:val="20"/>
              </w:rPr>
              <w:t>Ngô Long Giang</w:t>
            </w:r>
          </w:p>
        </w:tc>
        <w:tc>
          <w:tcPr>
            <w:tcW w:w="1890" w:type="dxa"/>
          </w:tcPr>
          <w:p w:rsidR="008D55E7" w:rsidRDefault="008D55E7" w:rsidP="00566BCC">
            <w:pPr>
              <w:pStyle w:val="BodyText"/>
              <w:rPr>
                <w:rFonts w:ascii="Times New Roman" w:hAnsi="Times New Roman"/>
                <w:color w:val="000000"/>
                <w:sz w:val="20"/>
              </w:rPr>
            </w:pPr>
            <w:r>
              <w:rPr>
                <w:rFonts w:ascii="Times New Roman" w:hAnsi="Times New Roman"/>
                <w:color w:val="000000"/>
                <w:sz w:val="20"/>
              </w:rPr>
              <w:t>TV HĐQT</w:t>
            </w:r>
          </w:p>
        </w:tc>
        <w:tc>
          <w:tcPr>
            <w:tcW w:w="1530" w:type="dxa"/>
          </w:tcPr>
          <w:p w:rsidR="008D55E7" w:rsidRDefault="008D55E7" w:rsidP="00B710FA">
            <w:pPr>
              <w:pStyle w:val="BodyText"/>
              <w:rPr>
                <w:rFonts w:ascii="Times New Roman" w:hAnsi="Times New Roman"/>
                <w:color w:val="000000"/>
                <w:sz w:val="20"/>
              </w:rPr>
            </w:pPr>
            <w:r>
              <w:rPr>
                <w:rFonts w:ascii="Times New Roman" w:hAnsi="Times New Roman"/>
                <w:color w:val="000000"/>
                <w:sz w:val="20"/>
              </w:rPr>
              <w:t>0</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10</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Lê T. Hoàng Trinh</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TBKS( nhiệm kỳ III)</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16.587</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0.26%</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11</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Nguyễn Thị Vân</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TV BKS</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360</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0.0%</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12</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Trần Thanh Nhàn</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KTT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13.490</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0.21%</w:t>
            </w:r>
          </w:p>
        </w:tc>
        <w:tc>
          <w:tcPr>
            <w:tcW w:w="2160" w:type="dxa"/>
          </w:tcPr>
          <w:p w:rsidR="008D55E7" w:rsidRPr="00D41C8A" w:rsidRDefault="008D55E7" w:rsidP="00566BCC">
            <w:pPr>
              <w:pStyle w:val="BodyText"/>
              <w:rPr>
                <w:rFonts w:ascii="Times New Roman" w:hAnsi="Times New Roman"/>
                <w:color w:val="000000"/>
                <w:sz w:val="20"/>
              </w:rPr>
            </w:pPr>
          </w:p>
        </w:tc>
      </w:tr>
      <w:tr w:rsidR="008D55E7" w:rsidRPr="00EC67E1" w:rsidTr="00566BCC">
        <w:tc>
          <w:tcPr>
            <w:tcW w:w="540" w:type="dxa"/>
          </w:tcPr>
          <w:p w:rsidR="008D55E7" w:rsidRPr="00730A83" w:rsidRDefault="008D55E7" w:rsidP="00566BCC">
            <w:pPr>
              <w:pStyle w:val="BodyText"/>
              <w:rPr>
                <w:rFonts w:ascii="Times New Roman" w:hAnsi="Times New Roman"/>
                <w:color w:val="000000"/>
                <w:sz w:val="26"/>
                <w:szCs w:val="26"/>
              </w:rPr>
            </w:pPr>
            <w:r>
              <w:rPr>
                <w:rFonts w:ascii="Times New Roman" w:hAnsi="Times New Roman"/>
                <w:color w:val="000000"/>
                <w:sz w:val="26"/>
                <w:szCs w:val="26"/>
              </w:rPr>
              <w:t>13</w:t>
            </w:r>
          </w:p>
        </w:tc>
        <w:tc>
          <w:tcPr>
            <w:tcW w:w="216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Trịnh Thị Thu Trang</w:t>
            </w:r>
          </w:p>
        </w:tc>
        <w:tc>
          <w:tcPr>
            <w:tcW w:w="1890" w:type="dxa"/>
          </w:tcPr>
          <w:p w:rsidR="008D55E7" w:rsidRPr="00D41C8A" w:rsidRDefault="008D55E7" w:rsidP="00566BCC">
            <w:pPr>
              <w:pStyle w:val="BodyText"/>
              <w:rPr>
                <w:rFonts w:ascii="Times New Roman" w:hAnsi="Times New Roman"/>
                <w:color w:val="000000"/>
                <w:sz w:val="20"/>
              </w:rPr>
            </w:pPr>
            <w:r>
              <w:rPr>
                <w:rFonts w:ascii="Times New Roman" w:hAnsi="Times New Roman"/>
                <w:color w:val="000000"/>
                <w:sz w:val="20"/>
              </w:rPr>
              <w:t>NV CBTT</w:t>
            </w:r>
          </w:p>
        </w:tc>
        <w:tc>
          <w:tcPr>
            <w:tcW w:w="153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3.598</w:t>
            </w:r>
          </w:p>
        </w:tc>
        <w:tc>
          <w:tcPr>
            <w:tcW w:w="1620" w:type="dxa"/>
          </w:tcPr>
          <w:p w:rsidR="008D55E7" w:rsidRPr="00D41C8A" w:rsidRDefault="008D55E7" w:rsidP="00B710FA">
            <w:pPr>
              <w:pStyle w:val="BodyText"/>
              <w:rPr>
                <w:rFonts w:ascii="Times New Roman" w:hAnsi="Times New Roman"/>
                <w:color w:val="000000"/>
                <w:sz w:val="20"/>
              </w:rPr>
            </w:pPr>
            <w:r>
              <w:rPr>
                <w:rFonts w:ascii="Times New Roman" w:hAnsi="Times New Roman"/>
                <w:color w:val="000000"/>
                <w:sz w:val="20"/>
              </w:rPr>
              <w:t>0.056%</w:t>
            </w:r>
          </w:p>
        </w:tc>
        <w:tc>
          <w:tcPr>
            <w:tcW w:w="2160" w:type="dxa"/>
          </w:tcPr>
          <w:p w:rsidR="008D55E7" w:rsidRPr="00D41C8A" w:rsidRDefault="008D55E7" w:rsidP="00566BCC">
            <w:pPr>
              <w:pStyle w:val="BodyText"/>
              <w:rPr>
                <w:rFonts w:ascii="Times New Roman" w:hAnsi="Times New Roman"/>
                <w:color w:val="000000"/>
                <w:sz w:val="20"/>
              </w:rPr>
            </w:pPr>
          </w:p>
        </w:tc>
      </w:tr>
    </w:tbl>
    <w:p w:rsidR="0006725B" w:rsidRPr="00730A83" w:rsidRDefault="0006725B" w:rsidP="0006725B">
      <w:pPr>
        <w:pStyle w:val="BodyText"/>
        <w:ind w:left="502"/>
        <w:rPr>
          <w:rFonts w:ascii="Times New Roman" w:hAnsi="Times New Roman"/>
          <w:color w:val="000000"/>
          <w:sz w:val="26"/>
          <w:szCs w:val="26"/>
        </w:rPr>
      </w:pPr>
    </w:p>
    <w:p w:rsidR="0006725B" w:rsidRPr="00730A83" w:rsidRDefault="0006725B" w:rsidP="0006725B">
      <w:pPr>
        <w:pStyle w:val="BodyText"/>
        <w:ind w:left="502"/>
        <w:rPr>
          <w:rFonts w:ascii="Times New Roman" w:hAnsi="Times New Roman"/>
          <w:color w:val="000000"/>
          <w:sz w:val="14"/>
          <w:szCs w:val="26"/>
        </w:rPr>
      </w:pPr>
    </w:p>
    <w:p w:rsidR="0006725B" w:rsidRPr="00730A83" w:rsidRDefault="0006725B" w:rsidP="0006725B">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06725B" w:rsidRPr="00730A83" w:rsidRDefault="0006725B" w:rsidP="0006725B">
      <w:pPr>
        <w:pStyle w:val="BodyText"/>
        <w:ind w:left="502"/>
        <w:rPr>
          <w:rFonts w:ascii="Times New Roman" w:hAnsi="Times New Roman"/>
          <w:color w:val="000000"/>
          <w:sz w:val="14"/>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1377"/>
        <w:gridCol w:w="1949"/>
        <w:gridCol w:w="932"/>
        <w:gridCol w:w="850"/>
        <w:gridCol w:w="991"/>
        <w:gridCol w:w="878"/>
        <w:gridCol w:w="2236"/>
      </w:tblGrid>
      <w:tr w:rsidR="0006725B" w:rsidRPr="00EC67E1" w:rsidTr="00566BCC">
        <w:tc>
          <w:tcPr>
            <w:tcW w:w="568"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1377"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949"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782" w:type="dxa"/>
            <w:gridSpan w:val="2"/>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69" w:type="dxa"/>
            <w:gridSpan w:val="2"/>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236"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06725B" w:rsidRPr="00EC67E1" w:rsidTr="00566BCC">
        <w:tc>
          <w:tcPr>
            <w:tcW w:w="568" w:type="dxa"/>
            <w:vMerge/>
          </w:tcPr>
          <w:p w:rsidR="0006725B" w:rsidRPr="00730A83" w:rsidRDefault="0006725B" w:rsidP="00566BCC">
            <w:pPr>
              <w:pStyle w:val="BodyText"/>
              <w:jc w:val="center"/>
              <w:rPr>
                <w:rFonts w:ascii="Times New Roman" w:hAnsi="Times New Roman"/>
                <w:color w:val="000000"/>
                <w:sz w:val="26"/>
                <w:szCs w:val="26"/>
              </w:rPr>
            </w:pPr>
          </w:p>
        </w:tc>
        <w:tc>
          <w:tcPr>
            <w:tcW w:w="1377" w:type="dxa"/>
            <w:vMerge/>
          </w:tcPr>
          <w:p w:rsidR="0006725B" w:rsidRPr="00730A83" w:rsidRDefault="0006725B" w:rsidP="00566BCC">
            <w:pPr>
              <w:pStyle w:val="BodyText"/>
              <w:jc w:val="center"/>
              <w:rPr>
                <w:rFonts w:ascii="Times New Roman" w:hAnsi="Times New Roman"/>
                <w:color w:val="000000"/>
                <w:sz w:val="26"/>
                <w:szCs w:val="26"/>
              </w:rPr>
            </w:pPr>
          </w:p>
        </w:tc>
        <w:tc>
          <w:tcPr>
            <w:tcW w:w="1949" w:type="dxa"/>
            <w:vMerge/>
          </w:tcPr>
          <w:p w:rsidR="0006725B" w:rsidRPr="00730A83" w:rsidRDefault="0006725B" w:rsidP="00566BCC">
            <w:pPr>
              <w:pStyle w:val="BodyText"/>
              <w:jc w:val="center"/>
              <w:rPr>
                <w:rFonts w:ascii="Times New Roman" w:hAnsi="Times New Roman"/>
                <w:color w:val="000000"/>
                <w:sz w:val="26"/>
                <w:szCs w:val="26"/>
              </w:rPr>
            </w:pPr>
          </w:p>
        </w:tc>
        <w:tc>
          <w:tcPr>
            <w:tcW w:w="932"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50"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991"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78"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236" w:type="dxa"/>
            <w:vMerge/>
          </w:tcPr>
          <w:p w:rsidR="0006725B" w:rsidRPr="00730A83" w:rsidRDefault="0006725B" w:rsidP="00566BCC">
            <w:pPr>
              <w:pStyle w:val="BodyText"/>
              <w:jc w:val="center"/>
              <w:rPr>
                <w:rFonts w:ascii="Times New Roman" w:hAnsi="Times New Roman"/>
                <w:color w:val="000000"/>
                <w:sz w:val="26"/>
                <w:szCs w:val="26"/>
              </w:rPr>
            </w:pPr>
          </w:p>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1</w:t>
            </w:r>
          </w:p>
        </w:tc>
        <w:tc>
          <w:tcPr>
            <w:tcW w:w="1377" w:type="dxa"/>
            <w:vAlign w:val="center"/>
          </w:tcPr>
          <w:p w:rsidR="002E41AE" w:rsidRPr="00D41C8A" w:rsidRDefault="002E41AE" w:rsidP="00566BCC">
            <w:pPr>
              <w:pStyle w:val="BodyText"/>
              <w:jc w:val="center"/>
              <w:rPr>
                <w:rFonts w:ascii="Times New Roman" w:hAnsi="Times New Roman"/>
                <w:color w:val="000000"/>
                <w:sz w:val="20"/>
              </w:rPr>
            </w:pPr>
            <w:r w:rsidRPr="00D41C8A">
              <w:rPr>
                <w:rFonts w:ascii="Times New Roman" w:hAnsi="Times New Roman"/>
                <w:color w:val="000000"/>
                <w:sz w:val="20"/>
              </w:rPr>
              <w:t>Nguyễn Văn Cường</w:t>
            </w:r>
          </w:p>
        </w:tc>
        <w:tc>
          <w:tcPr>
            <w:tcW w:w="1949" w:type="dxa"/>
            <w:vAlign w:val="center"/>
          </w:tcPr>
          <w:p w:rsidR="002E41AE" w:rsidRPr="00D41C8A" w:rsidRDefault="002E41AE" w:rsidP="00566BCC">
            <w:pPr>
              <w:pStyle w:val="BodyText"/>
              <w:jc w:val="center"/>
              <w:rPr>
                <w:rFonts w:ascii="Times New Roman" w:hAnsi="Times New Roman"/>
                <w:color w:val="000000"/>
                <w:sz w:val="20"/>
              </w:rPr>
            </w:pPr>
            <w:r w:rsidRPr="00D41C8A">
              <w:rPr>
                <w:rFonts w:ascii="Times New Roman" w:hAnsi="Times New Roman"/>
                <w:color w:val="000000"/>
                <w:sz w:val="20"/>
              </w:rPr>
              <w:t>CT HĐQT,GĐ</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54.533</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0.86 %</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70.533</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1.11 %</w:t>
            </w:r>
          </w:p>
        </w:tc>
        <w:tc>
          <w:tcPr>
            <w:tcW w:w="2236" w:type="dxa"/>
          </w:tcPr>
          <w:p w:rsidR="002E41AE" w:rsidRPr="009B201F" w:rsidRDefault="002E41AE" w:rsidP="00566BCC">
            <w:pPr>
              <w:pStyle w:val="BodyText"/>
              <w:jc w:val="center"/>
              <w:rPr>
                <w:rFonts w:ascii="Times New Roman" w:hAnsi="Times New Roman"/>
                <w:color w:val="000000"/>
                <w:sz w:val="20"/>
              </w:rPr>
            </w:pPr>
          </w:p>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2</w:t>
            </w:r>
          </w:p>
        </w:tc>
        <w:tc>
          <w:tcPr>
            <w:tcW w:w="1377" w:type="dxa"/>
            <w:vAlign w:val="center"/>
          </w:tcPr>
          <w:p w:rsidR="002E41AE" w:rsidRPr="00D41C8A" w:rsidRDefault="002E41AE" w:rsidP="00566BCC">
            <w:pPr>
              <w:pStyle w:val="BodyText"/>
              <w:jc w:val="center"/>
              <w:rPr>
                <w:rFonts w:ascii="Times New Roman" w:hAnsi="Times New Roman"/>
                <w:color w:val="000000"/>
                <w:sz w:val="20"/>
              </w:rPr>
            </w:pPr>
            <w:r>
              <w:rPr>
                <w:rFonts w:ascii="Times New Roman" w:hAnsi="Times New Roman"/>
                <w:color w:val="000000"/>
                <w:sz w:val="20"/>
              </w:rPr>
              <w:t>Vũ Thị Thanh Hương</w:t>
            </w:r>
          </w:p>
        </w:tc>
        <w:tc>
          <w:tcPr>
            <w:tcW w:w="1949" w:type="dxa"/>
            <w:vAlign w:val="center"/>
          </w:tcPr>
          <w:p w:rsidR="002E41AE" w:rsidRPr="00D41C8A" w:rsidRDefault="002E41AE" w:rsidP="00566BCC">
            <w:pPr>
              <w:pStyle w:val="BodyText"/>
              <w:jc w:val="center"/>
              <w:rPr>
                <w:rFonts w:ascii="Times New Roman" w:hAnsi="Times New Roman"/>
                <w:color w:val="000000"/>
                <w:sz w:val="20"/>
              </w:rPr>
            </w:pPr>
            <w:r>
              <w:rPr>
                <w:rFonts w:ascii="Times New Roman" w:hAnsi="Times New Roman"/>
                <w:color w:val="000000"/>
                <w:sz w:val="20"/>
              </w:rPr>
              <w:t>Vợ</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11.179</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0.18%</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11.179</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0.18%</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3</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Nguyễn Văn Hùng</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Anh ruột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8.201</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0.13%</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8.201</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0.13%</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4</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Tạ Mạnh Cường</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29.733</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0.47%</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29.733</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0.47%</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5</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Phạm Văn Cát</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35.958</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0.57%</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35.958</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0.57%</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6</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Nguyễn văn Thủy</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27.154</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0.43%</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27.154</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0.43%</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7</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Triệu Thị Thu Hạnh</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27.154</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0.43%</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27.154</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0.43%</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8</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Nguyễn văn Dung</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19.204</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0.3%</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19.204</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0.3%</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9</w:t>
            </w:r>
          </w:p>
        </w:tc>
        <w:tc>
          <w:tcPr>
            <w:tcW w:w="1377" w:type="dxa"/>
          </w:tcPr>
          <w:p w:rsidR="002E41AE" w:rsidRDefault="002E41AE" w:rsidP="00566BCC">
            <w:pPr>
              <w:pStyle w:val="BodyText"/>
              <w:rPr>
                <w:rFonts w:ascii="Times New Roman" w:hAnsi="Times New Roman"/>
                <w:color w:val="000000"/>
                <w:sz w:val="20"/>
              </w:rPr>
            </w:pPr>
            <w:r>
              <w:rPr>
                <w:rFonts w:ascii="Times New Roman" w:hAnsi="Times New Roman"/>
                <w:color w:val="000000"/>
                <w:sz w:val="20"/>
              </w:rPr>
              <w:t>Ngô Long Giang</w:t>
            </w:r>
          </w:p>
        </w:tc>
        <w:tc>
          <w:tcPr>
            <w:tcW w:w="1949" w:type="dxa"/>
          </w:tcPr>
          <w:p w:rsidR="002E41AE" w:rsidRDefault="002E41AE" w:rsidP="00566BCC">
            <w:pPr>
              <w:pStyle w:val="BodyText"/>
              <w:rPr>
                <w:rFonts w:ascii="Times New Roman" w:hAnsi="Times New Roman"/>
                <w:color w:val="000000"/>
                <w:sz w:val="20"/>
              </w:rPr>
            </w:pPr>
            <w:r>
              <w:rPr>
                <w:rFonts w:ascii="Times New Roman" w:hAnsi="Times New Roman"/>
                <w:color w:val="000000"/>
                <w:sz w:val="20"/>
              </w:rPr>
              <w:t>TV HĐQT</w:t>
            </w:r>
          </w:p>
        </w:tc>
        <w:tc>
          <w:tcPr>
            <w:tcW w:w="932" w:type="dxa"/>
          </w:tcPr>
          <w:p w:rsidR="002E41AE" w:rsidRDefault="002E41AE" w:rsidP="00B710FA">
            <w:pPr>
              <w:pStyle w:val="BodyText"/>
              <w:rPr>
                <w:rFonts w:ascii="Times New Roman" w:hAnsi="Times New Roman"/>
                <w:color w:val="000000"/>
                <w:sz w:val="20"/>
              </w:rPr>
            </w:pPr>
            <w:r>
              <w:rPr>
                <w:rFonts w:ascii="Times New Roman" w:hAnsi="Times New Roman"/>
                <w:color w:val="000000"/>
                <w:sz w:val="20"/>
              </w:rPr>
              <w:t>0</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w:t>
            </w:r>
          </w:p>
        </w:tc>
        <w:tc>
          <w:tcPr>
            <w:tcW w:w="991" w:type="dxa"/>
          </w:tcPr>
          <w:p w:rsidR="002E41AE" w:rsidRDefault="002E41AE" w:rsidP="00B710FA">
            <w:pPr>
              <w:pStyle w:val="BodyText"/>
              <w:rPr>
                <w:rFonts w:ascii="Times New Roman" w:hAnsi="Times New Roman"/>
                <w:color w:val="000000"/>
                <w:sz w:val="20"/>
              </w:rPr>
            </w:pPr>
            <w:r>
              <w:rPr>
                <w:rFonts w:ascii="Times New Roman" w:hAnsi="Times New Roman"/>
                <w:color w:val="000000"/>
                <w:sz w:val="20"/>
              </w:rPr>
              <w:t>0</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10</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Lê T. Hoàng Trinh</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TBKS( nhiệm kỳ III)</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16.587</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0.26%</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16.587</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0.26%</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11</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Nguyễn Thị Vân</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TV BKS</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9.960</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0.16%</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360</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0.0%</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12</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Trần Thanh Nhàn</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KTT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13.490</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0.21%</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13.490</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0.21%</w:t>
            </w:r>
          </w:p>
        </w:tc>
        <w:tc>
          <w:tcPr>
            <w:tcW w:w="2236" w:type="dxa"/>
          </w:tcPr>
          <w:p w:rsidR="002E41AE" w:rsidRDefault="002E41AE" w:rsidP="00566BCC"/>
        </w:tc>
      </w:tr>
      <w:tr w:rsidR="002E41AE" w:rsidRPr="00EC67E1" w:rsidTr="00566BCC">
        <w:tc>
          <w:tcPr>
            <w:tcW w:w="568" w:type="dxa"/>
          </w:tcPr>
          <w:p w:rsidR="002E41AE" w:rsidRPr="009B201F" w:rsidRDefault="002E41AE" w:rsidP="00566BCC">
            <w:pPr>
              <w:pStyle w:val="BodyText"/>
              <w:jc w:val="center"/>
              <w:rPr>
                <w:rFonts w:ascii="Times New Roman" w:hAnsi="Times New Roman"/>
                <w:color w:val="000000"/>
                <w:sz w:val="20"/>
              </w:rPr>
            </w:pPr>
            <w:r w:rsidRPr="009B201F">
              <w:rPr>
                <w:rFonts w:ascii="Times New Roman" w:hAnsi="Times New Roman"/>
                <w:color w:val="000000"/>
                <w:sz w:val="20"/>
              </w:rPr>
              <w:t>13</w:t>
            </w:r>
          </w:p>
        </w:tc>
        <w:tc>
          <w:tcPr>
            <w:tcW w:w="1377"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Trịnh Thị Thu Trang</w:t>
            </w:r>
          </w:p>
        </w:tc>
        <w:tc>
          <w:tcPr>
            <w:tcW w:w="1949" w:type="dxa"/>
          </w:tcPr>
          <w:p w:rsidR="002E41AE" w:rsidRPr="00D41C8A" w:rsidRDefault="002E41AE" w:rsidP="00566BCC">
            <w:pPr>
              <w:pStyle w:val="BodyText"/>
              <w:rPr>
                <w:rFonts w:ascii="Times New Roman" w:hAnsi="Times New Roman"/>
                <w:color w:val="000000"/>
                <w:sz w:val="20"/>
              </w:rPr>
            </w:pPr>
            <w:r>
              <w:rPr>
                <w:rFonts w:ascii="Times New Roman" w:hAnsi="Times New Roman"/>
                <w:color w:val="000000"/>
                <w:sz w:val="20"/>
              </w:rPr>
              <w:t>NV CBTT</w:t>
            </w:r>
          </w:p>
        </w:tc>
        <w:tc>
          <w:tcPr>
            <w:tcW w:w="932"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11.598</w:t>
            </w:r>
          </w:p>
        </w:tc>
        <w:tc>
          <w:tcPr>
            <w:tcW w:w="850"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0.18%</w:t>
            </w:r>
          </w:p>
        </w:tc>
        <w:tc>
          <w:tcPr>
            <w:tcW w:w="991"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3.598</w:t>
            </w:r>
          </w:p>
        </w:tc>
        <w:tc>
          <w:tcPr>
            <w:tcW w:w="878" w:type="dxa"/>
          </w:tcPr>
          <w:p w:rsidR="002E41AE" w:rsidRPr="00D41C8A" w:rsidRDefault="002E41AE" w:rsidP="00B710FA">
            <w:pPr>
              <w:pStyle w:val="BodyText"/>
              <w:rPr>
                <w:rFonts w:ascii="Times New Roman" w:hAnsi="Times New Roman"/>
                <w:color w:val="000000"/>
                <w:sz w:val="20"/>
              </w:rPr>
            </w:pPr>
            <w:r>
              <w:rPr>
                <w:rFonts w:ascii="Times New Roman" w:hAnsi="Times New Roman"/>
                <w:color w:val="000000"/>
                <w:sz w:val="20"/>
              </w:rPr>
              <w:t>0.056%</w:t>
            </w:r>
          </w:p>
        </w:tc>
        <w:tc>
          <w:tcPr>
            <w:tcW w:w="2236" w:type="dxa"/>
          </w:tcPr>
          <w:p w:rsidR="002E41AE" w:rsidRDefault="002E41AE" w:rsidP="00566BCC"/>
        </w:tc>
      </w:tr>
      <w:tr w:rsidR="002E41AE" w:rsidRPr="00EC67E1" w:rsidTr="00566BCC">
        <w:tc>
          <w:tcPr>
            <w:tcW w:w="568" w:type="dxa"/>
          </w:tcPr>
          <w:p w:rsidR="002E41AE" w:rsidRPr="00730A83" w:rsidRDefault="002E41AE" w:rsidP="00566BCC">
            <w:pPr>
              <w:pStyle w:val="BodyText"/>
              <w:jc w:val="center"/>
              <w:rPr>
                <w:rFonts w:ascii="Times New Roman" w:hAnsi="Times New Roman"/>
                <w:color w:val="000000"/>
                <w:sz w:val="26"/>
                <w:szCs w:val="26"/>
              </w:rPr>
            </w:pPr>
          </w:p>
        </w:tc>
        <w:tc>
          <w:tcPr>
            <w:tcW w:w="1377" w:type="dxa"/>
          </w:tcPr>
          <w:p w:rsidR="002E41AE" w:rsidRPr="00730A83" w:rsidRDefault="002E41AE" w:rsidP="00566BCC">
            <w:pPr>
              <w:pStyle w:val="BodyText"/>
              <w:jc w:val="center"/>
              <w:rPr>
                <w:rFonts w:ascii="Times New Roman" w:hAnsi="Times New Roman"/>
                <w:color w:val="000000"/>
                <w:sz w:val="26"/>
                <w:szCs w:val="26"/>
              </w:rPr>
            </w:pPr>
          </w:p>
        </w:tc>
        <w:tc>
          <w:tcPr>
            <w:tcW w:w="1949" w:type="dxa"/>
          </w:tcPr>
          <w:p w:rsidR="002E41AE" w:rsidRPr="00730A83" w:rsidRDefault="002E41AE" w:rsidP="00566BCC">
            <w:pPr>
              <w:pStyle w:val="BodyText"/>
              <w:jc w:val="center"/>
              <w:rPr>
                <w:rFonts w:ascii="Times New Roman" w:hAnsi="Times New Roman"/>
                <w:color w:val="000000"/>
                <w:sz w:val="26"/>
                <w:szCs w:val="26"/>
              </w:rPr>
            </w:pPr>
          </w:p>
        </w:tc>
        <w:tc>
          <w:tcPr>
            <w:tcW w:w="932" w:type="dxa"/>
          </w:tcPr>
          <w:p w:rsidR="002E41AE" w:rsidRPr="00730A83" w:rsidRDefault="002E41AE" w:rsidP="00566BCC">
            <w:pPr>
              <w:pStyle w:val="BodyText"/>
              <w:jc w:val="center"/>
              <w:rPr>
                <w:rFonts w:ascii="Times New Roman" w:hAnsi="Times New Roman"/>
                <w:color w:val="000000"/>
                <w:sz w:val="26"/>
                <w:szCs w:val="26"/>
              </w:rPr>
            </w:pPr>
          </w:p>
        </w:tc>
        <w:tc>
          <w:tcPr>
            <w:tcW w:w="850" w:type="dxa"/>
          </w:tcPr>
          <w:p w:rsidR="002E41AE" w:rsidRPr="00730A83" w:rsidRDefault="002E41AE" w:rsidP="00566BCC">
            <w:pPr>
              <w:pStyle w:val="BodyText"/>
              <w:jc w:val="center"/>
              <w:rPr>
                <w:rFonts w:ascii="Times New Roman" w:hAnsi="Times New Roman"/>
                <w:color w:val="000000"/>
                <w:sz w:val="26"/>
                <w:szCs w:val="26"/>
              </w:rPr>
            </w:pPr>
          </w:p>
        </w:tc>
        <w:tc>
          <w:tcPr>
            <w:tcW w:w="991" w:type="dxa"/>
          </w:tcPr>
          <w:p w:rsidR="002E41AE" w:rsidRPr="00730A83" w:rsidRDefault="002E41AE" w:rsidP="00566BCC">
            <w:pPr>
              <w:pStyle w:val="BodyText"/>
              <w:jc w:val="center"/>
              <w:rPr>
                <w:rFonts w:ascii="Times New Roman" w:hAnsi="Times New Roman"/>
                <w:color w:val="000000"/>
                <w:sz w:val="26"/>
                <w:szCs w:val="26"/>
              </w:rPr>
            </w:pPr>
          </w:p>
        </w:tc>
        <w:tc>
          <w:tcPr>
            <w:tcW w:w="878" w:type="dxa"/>
          </w:tcPr>
          <w:p w:rsidR="002E41AE" w:rsidRPr="00730A83" w:rsidRDefault="002E41AE" w:rsidP="00566BCC">
            <w:pPr>
              <w:pStyle w:val="BodyText"/>
              <w:jc w:val="center"/>
              <w:rPr>
                <w:rFonts w:ascii="Times New Roman" w:hAnsi="Times New Roman"/>
                <w:color w:val="000000"/>
                <w:sz w:val="26"/>
                <w:szCs w:val="26"/>
              </w:rPr>
            </w:pPr>
          </w:p>
        </w:tc>
        <w:tc>
          <w:tcPr>
            <w:tcW w:w="2236" w:type="dxa"/>
          </w:tcPr>
          <w:p w:rsidR="002E41AE" w:rsidRPr="00730A83" w:rsidRDefault="002E41AE" w:rsidP="00566BCC">
            <w:pPr>
              <w:pStyle w:val="BodyText"/>
              <w:jc w:val="center"/>
              <w:rPr>
                <w:rFonts w:ascii="Times New Roman" w:hAnsi="Times New Roman"/>
                <w:color w:val="000000"/>
                <w:sz w:val="26"/>
                <w:szCs w:val="26"/>
              </w:rPr>
            </w:pPr>
          </w:p>
        </w:tc>
      </w:tr>
      <w:tr w:rsidR="002E41AE" w:rsidRPr="00EC67E1" w:rsidTr="00566BCC">
        <w:tc>
          <w:tcPr>
            <w:tcW w:w="568" w:type="dxa"/>
          </w:tcPr>
          <w:p w:rsidR="002E41AE" w:rsidRPr="00730A83" w:rsidRDefault="002E41AE" w:rsidP="00566BCC">
            <w:pPr>
              <w:pStyle w:val="BodyText"/>
              <w:jc w:val="center"/>
              <w:rPr>
                <w:rFonts w:ascii="Times New Roman" w:hAnsi="Times New Roman"/>
                <w:color w:val="000000"/>
                <w:sz w:val="26"/>
                <w:szCs w:val="26"/>
              </w:rPr>
            </w:pPr>
          </w:p>
        </w:tc>
        <w:tc>
          <w:tcPr>
            <w:tcW w:w="1377" w:type="dxa"/>
          </w:tcPr>
          <w:p w:rsidR="002E41AE" w:rsidRPr="00730A83" w:rsidRDefault="002E41AE" w:rsidP="00566BCC">
            <w:pPr>
              <w:pStyle w:val="BodyText"/>
              <w:jc w:val="center"/>
              <w:rPr>
                <w:rFonts w:ascii="Times New Roman" w:hAnsi="Times New Roman"/>
                <w:color w:val="000000"/>
                <w:sz w:val="26"/>
                <w:szCs w:val="26"/>
              </w:rPr>
            </w:pPr>
          </w:p>
        </w:tc>
        <w:tc>
          <w:tcPr>
            <w:tcW w:w="1949" w:type="dxa"/>
          </w:tcPr>
          <w:p w:rsidR="002E41AE" w:rsidRPr="00730A83" w:rsidRDefault="002E41AE" w:rsidP="00566BCC">
            <w:pPr>
              <w:pStyle w:val="BodyText"/>
              <w:jc w:val="center"/>
              <w:rPr>
                <w:rFonts w:ascii="Times New Roman" w:hAnsi="Times New Roman"/>
                <w:color w:val="000000"/>
                <w:sz w:val="26"/>
                <w:szCs w:val="26"/>
              </w:rPr>
            </w:pPr>
          </w:p>
        </w:tc>
        <w:tc>
          <w:tcPr>
            <w:tcW w:w="932" w:type="dxa"/>
          </w:tcPr>
          <w:p w:rsidR="002E41AE" w:rsidRPr="00730A83" w:rsidRDefault="002E41AE" w:rsidP="00566BCC">
            <w:pPr>
              <w:pStyle w:val="BodyText"/>
              <w:jc w:val="center"/>
              <w:rPr>
                <w:rFonts w:ascii="Times New Roman" w:hAnsi="Times New Roman"/>
                <w:color w:val="000000"/>
                <w:sz w:val="26"/>
                <w:szCs w:val="26"/>
              </w:rPr>
            </w:pPr>
          </w:p>
        </w:tc>
        <w:tc>
          <w:tcPr>
            <w:tcW w:w="850" w:type="dxa"/>
          </w:tcPr>
          <w:p w:rsidR="002E41AE" w:rsidRPr="00730A83" w:rsidRDefault="002E41AE" w:rsidP="00566BCC">
            <w:pPr>
              <w:pStyle w:val="BodyText"/>
              <w:jc w:val="center"/>
              <w:rPr>
                <w:rFonts w:ascii="Times New Roman" w:hAnsi="Times New Roman"/>
                <w:color w:val="000000"/>
                <w:sz w:val="26"/>
                <w:szCs w:val="26"/>
              </w:rPr>
            </w:pPr>
          </w:p>
        </w:tc>
        <w:tc>
          <w:tcPr>
            <w:tcW w:w="991" w:type="dxa"/>
          </w:tcPr>
          <w:p w:rsidR="002E41AE" w:rsidRPr="00730A83" w:rsidRDefault="002E41AE" w:rsidP="00566BCC">
            <w:pPr>
              <w:pStyle w:val="BodyText"/>
              <w:jc w:val="center"/>
              <w:rPr>
                <w:rFonts w:ascii="Times New Roman" w:hAnsi="Times New Roman"/>
                <w:color w:val="000000"/>
                <w:sz w:val="26"/>
                <w:szCs w:val="26"/>
              </w:rPr>
            </w:pPr>
          </w:p>
        </w:tc>
        <w:tc>
          <w:tcPr>
            <w:tcW w:w="878" w:type="dxa"/>
          </w:tcPr>
          <w:p w:rsidR="002E41AE" w:rsidRPr="00730A83" w:rsidRDefault="002E41AE" w:rsidP="00566BCC">
            <w:pPr>
              <w:pStyle w:val="BodyText"/>
              <w:jc w:val="center"/>
              <w:rPr>
                <w:rFonts w:ascii="Times New Roman" w:hAnsi="Times New Roman"/>
                <w:color w:val="000000"/>
                <w:sz w:val="26"/>
                <w:szCs w:val="26"/>
              </w:rPr>
            </w:pPr>
          </w:p>
        </w:tc>
        <w:tc>
          <w:tcPr>
            <w:tcW w:w="2236" w:type="dxa"/>
          </w:tcPr>
          <w:p w:rsidR="002E41AE" w:rsidRPr="00730A83" w:rsidRDefault="002E41AE" w:rsidP="00566BCC">
            <w:pPr>
              <w:pStyle w:val="BodyText"/>
              <w:jc w:val="center"/>
              <w:rPr>
                <w:rFonts w:ascii="Times New Roman" w:hAnsi="Times New Roman"/>
                <w:color w:val="000000"/>
                <w:sz w:val="26"/>
                <w:szCs w:val="26"/>
              </w:rPr>
            </w:pPr>
          </w:p>
        </w:tc>
      </w:tr>
    </w:tbl>
    <w:p w:rsidR="0006725B" w:rsidRPr="00730A83" w:rsidRDefault="0006725B" w:rsidP="0006725B">
      <w:pPr>
        <w:pStyle w:val="BodyText"/>
        <w:ind w:left="-180" w:firstLine="322"/>
        <w:rPr>
          <w:rFonts w:ascii="Times New Roman" w:hAnsi="Times New Roman"/>
          <w:color w:val="000000"/>
          <w:sz w:val="26"/>
          <w:szCs w:val="26"/>
        </w:rPr>
      </w:pPr>
    </w:p>
    <w:p w:rsidR="0006725B" w:rsidRPr="00730A83" w:rsidRDefault="0006725B" w:rsidP="0006725B">
      <w:pPr>
        <w:pStyle w:val="BodyText"/>
        <w:ind w:left="-180" w:firstLine="322"/>
        <w:rPr>
          <w:rFonts w:ascii="Times New Roman" w:hAnsi="Times New Roman"/>
          <w:color w:val="000000"/>
          <w:sz w:val="26"/>
          <w:szCs w:val="26"/>
        </w:rPr>
      </w:pPr>
      <w:r w:rsidRPr="00730A83">
        <w:rPr>
          <w:rFonts w:ascii="Times New Roman" w:hAnsi="Times New Roman"/>
          <w:color w:val="000000"/>
          <w:sz w:val="26"/>
          <w:szCs w:val="26"/>
        </w:rPr>
        <w:t>3. Các giao dịch khác: (các giao dịch của cổ đông nội bộ/ cổ đông lớn và người liên quan với chính Công ty)</w:t>
      </w:r>
      <w:r>
        <w:rPr>
          <w:rFonts w:ascii="Times New Roman" w:hAnsi="Times New Roman"/>
          <w:color w:val="000000"/>
          <w:sz w:val="26"/>
          <w:szCs w:val="26"/>
        </w:rPr>
        <w:t xml:space="preserve">: </w:t>
      </w:r>
    </w:p>
    <w:tbl>
      <w:tblPr>
        <w:tblW w:w="105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2"/>
        <w:gridCol w:w="1793"/>
        <w:gridCol w:w="1106"/>
        <w:gridCol w:w="924"/>
        <w:gridCol w:w="1061"/>
        <w:gridCol w:w="804"/>
        <w:gridCol w:w="2324"/>
      </w:tblGrid>
      <w:tr w:rsidR="0006725B" w:rsidRPr="00730A83" w:rsidTr="00566BCC">
        <w:tc>
          <w:tcPr>
            <w:tcW w:w="2572"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800"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2032" w:type="dxa"/>
            <w:gridSpan w:val="2"/>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1838" w:type="dxa"/>
            <w:gridSpan w:val="2"/>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332" w:type="dxa"/>
            <w:vMerge w:val="restart"/>
          </w:tcPr>
          <w:p w:rsidR="0006725B" w:rsidRPr="00730A83" w:rsidRDefault="0006725B" w:rsidP="00566BCC">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(mua, bán, chuyển đổi, thưởng...)</w:t>
            </w:r>
          </w:p>
        </w:tc>
      </w:tr>
      <w:tr w:rsidR="0006725B" w:rsidRPr="00730A83" w:rsidTr="00566BCC">
        <w:tc>
          <w:tcPr>
            <w:tcW w:w="2572" w:type="dxa"/>
            <w:vMerge/>
          </w:tcPr>
          <w:p w:rsidR="0006725B" w:rsidRPr="00730A83" w:rsidRDefault="0006725B" w:rsidP="00566BCC">
            <w:pPr>
              <w:pStyle w:val="BodyText"/>
              <w:jc w:val="center"/>
              <w:rPr>
                <w:rFonts w:ascii="Times New Roman" w:hAnsi="Times New Roman"/>
                <w:color w:val="000000"/>
                <w:sz w:val="26"/>
                <w:szCs w:val="26"/>
              </w:rPr>
            </w:pPr>
          </w:p>
        </w:tc>
        <w:tc>
          <w:tcPr>
            <w:tcW w:w="1800" w:type="dxa"/>
            <w:vMerge/>
          </w:tcPr>
          <w:p w:rsidR="0006725B" w:rsidRPr="00730A83" w:rsidRDefault="0006725B" w:rsidP="00566BCC">
            <w:pPr>
              <w:pStyle w:val="BodyText"/>
              <w:jc w:val="center"/>
              <w:rPr>
                <w:rFonts w:ascii="Times New Roman" w:hAnsi="Times New Roman"/>
                <w:color w:val="000000"/>
                <w:sz w:val="26"/>
                <w:szCs w:val="26"/>
              </w:rPr>
            </w:pPr>
          </w:p>
        </w:tc>
        <w:tc>
          <w:tcPr>
            <w:tcW w:w="1106"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926"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033"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805" w:type="dxa"/>
          </w:tcPr>
          <w:p w:rsidR="0006725B" w:rsidRPr="00730A83" w:rsidRDefault="0006725B" w:rsidP="00566BCC">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332" w:type="dxa"/>
            <w:vMerge/>
          </w:tcPr>
          <w:p w:rsidR="0006725B" w:rsidRPr="00730A83" w:rsidRDefault="0006725B" w:rsidP="00566BCC">
            <w:pPr>
              <w:pStyle w:val="BodyText"/>
              <w:jc w:val="center"/>
              <w:rPr>
                <w:rFonts w:ascii="Times New Roman" w:hAnsi="Times New Roman"/>
                <w:color w:val="000000"/>
                <w:sz w:val="26"/>
                <w:szCs w:val="26"/>
              </w:rPr>
            </w:pPr>
          </w:p>
        </w:tc>
      </w:tr>
      <w:tr w:rsidR="002E41AE" w:rsidRPr="00730A83" w:rsidTr="00566BCC">
        <w:tc>
          <w:tcPr>
            <w:tcW w:w="2572"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 xml:space="preserve">Công ty Cp quản lý </w:t>
            </w:r>
            <w:r>
              <w:rPr>
                <w:rFonts w:ascii="Times New Roman" w:hAnsi="Times New Roman"/>
                <w:color w:val="000000"/>
                <w:sz w:val="26"/>
                <w:szCs w:val="26"/>
              </w:rPr>
              <w:lastRenderedPageBreak/>
              <w:t>quỹ đầu tư MB</w:t>
            </w:r>
          </w:p>
        </w:tc>
        <w:tc>
          <w:tcPr>
            <w:tcW w:w="1800"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 xml:space="preserve">Tổ chức có </w:t>
            </w:r>
            <w:r>
              <w:rPr>
                <w:rFonts w:ascii="Times New Roman" w:hAnsi="Times New Roman"/>
                <w:color w:val="000000"/>
                <w:sz w:val="26"/>
                <w:szCs w:val="26"/>
              </w:rPr>
              <w:lastRenderedPageBreak/>
              <w:t>liên quan</w:t>
            </w:r>
          </w:p>
        </w:tc>
        <w:tc>
          <w:tcPr>
            <w:tcW w:w="1106"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0</w:t>
            </w:r>
          </w:p>
        </w:tc>
        <w:tc>
          <w:tcPr>
            <w:tcW w:w="926"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0</w:t>
            </w:r>
          </w:p>
        </w:tc>
        <w:tc>
          <w:tcPr>
            <w:tcW w:w="1033"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146.100</w:t>
            </w:r>
          </w:p>
        </w:tc>
        <w:tc>
          <w:tcPr>
            <w:tcW w:w="805"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2.31</w:t>
            </w:r>
          </w:p>
        </w:tc>
        <w:tc>
          <w:tcPr>
            <w:tcW w:w="2332" w:type="dxa"/>
          </w:tcPr>
          <w:p w:rsidR="002E41AE"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 xml:space="preserve">Cơ cấu danh mục </w:t>
            </w:r>
            <w:r>
              <w:rPr>
                <w:rFonts w:ascii="Times New Roman" w:hAnsi="Times New Roman"/>
                <w:color w:val="000000"/>
                <w:sz w:val="26"/>
                <w:szCs w:val="26"/>
              </w:rPr>
              <w:lastRenderedPageBreak/>
              <w:t>đầu tư.</w:t>
            </w:r>
          </w:p>
          <w:p w:rsidR="002E41AE" w:rsidRPr="00730A83" w:rsidRDefault="002E41AE" w:rsidP="00B710FA">
            <w:pPr>
              <w:pStyle w:val="BodyText"/>
              <w:jc w:val="center"/>
              <w:rPr>
                <w:rFonts w:ascii="Times New Roman" w:hAnsi="Times New Roman"/>
                <w:color w:val="000000"/>
                <w:sz w:val="26"/>
                <w:szCs w:val="26"/>
              </w:rPr>
            </w:pPr>
          </w:p>
        </w:tc>
      </w:tr>
      <w:tr w:rsidR="002E41AE" w:rsidRPr="00730A83" w:rsidTr="00566BCC">
        <w:tc>
          <w:tcPr>
            <w:tcW w:w="2572"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Công ty Cp quản lý quỹ đầu tư MB</w:t>
            </w:r>
          </w:p>
        </w:tc>
        <w:tc>
          <w:tcPr>
            <w:tcW w:w="1800"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Tổ chức có liên quan</w:t>
            </w:r>
          </w:p>
        </w:tc>
        <w:tc>
          <w:tcPr>
            <w:tcW w:w="1106"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146.100</w:t>
            </w:r>
          </w:p>
        </w:tc>
        <w:tc>
          <w:tcPr>
            <w:tcW w:w="926"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2.31</w:t>
            </w:r>
          </w:p>
        </w:tc>
        <w:tc>
          <w:tcPr>
            <w:tcW w:w="1033"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0</w:t>
            </w:r>
          </w:p>
        </w:tc>
        <w:tc>
          <w:tcPr>
            <w:tcW w:w="805"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0</w:t>
            </w:r>
          </w:p>
        </w:tc>
        <w:tc>
          <w:tcPr>
            <w:tcW w:w="2332" w:type="dxa"/>
          </w:tcPr>
          <w:p w:rsidR="002E41AE"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Cơ cấu danh mục đầu tư.</w:t>
            </w:r>
          </w:p>
          <w:p w:rsidR="002E41AE" w:rsidRPr="00730A83" w:rsidRDefault="002E41AE" w:rsidP="00B710FA">
            <w:pPr>
              <w:pStyle w:val="BodyText"/>
              <w:jc w:val="center"/>
              <w:rPr>
                <w:rFonts w:ascii="Times New Roman" w:hAnsi="Times New Roman"/>
                <w:color w:val="000000"/>
                <w:sz w:val="26"/>
                <w:szCs w:val="26"/>
              </w:rPr>
            </w:pPr>
          </w:p>
        </w:tc>
      </w:tr>
      <w:tr w:rsidR="002E41AE" w:rsidRPr="00730A83" w:rsidTr="00566BCC">
        <w:tc>
          <w:tcPr>
            <w:tcW w:w="2572"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Nguyễn Thị Nga</w:t>
            </w:r>
          </w:p>
        </w:tc>
        <w:tc>
          <w:tcPr>
            <w:tcW w:w="1800"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Cổ đông lớn</w:t>
            </w:r>
          </w:p>
        </w:tc>
        <w:tc>
          <w:tcPr>
            <w:tcW w:w="1106"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308.200</w:t>
            </w:r>
          </w:p>
        </w:tc>
        <w:tc>
          <w:tcPr>
            <w:tcW w:w="926"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4.87</w:t>
            </w:r>
          </w:p>
        </w:tc>
        <w:tc>
          <w:tcPr>
            <w:tcW w:w="1033"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321.800</w:t>
            </w:r>
          </w:p>
        </w:tc>
        <w:tc>
          <w:tcPr>
            <w:tcW w:w="805" w:type="dxa"/>
          </w:tcPr>
          <w:p w:rsidR="002E41AE" w:rsidRPr="00730A83"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5.08</w:t>
            </w:r>
          </w:p>
        </w:tc>
        <w:tc>
          <w:tcPr>
            <w:tcW w:w="2332" w:type="dxa"/>
          </w:tcPr>
          <w:p w:rsidR="002E41AE" w:rsidRDefault="002E41AE" w:rsidP="00B710FA">
            <w:pPr>
              <w:pStyle w:val="BodyText"/>
              <w:jc w:val="center"/>
              <w:rPr>
                <w:rFonts w:ascii="Times New Roman" w:hAnsi="Times New Roman"/>
                <w:color w:val="000000"/>
                <w:sz w:val="26"/>
                <w:szCs w:val="26"/>
              </w:rPr>
            </w:pPr>
            <w:r>
              <w:rPr>
                <w:rFonts w:ascii="Times New Roman" w:hAnsi="Times New Roman"/>
                <w:color w:val="000000"/>
                <w:sz w:val="26"/>
                <w:szCs w:val="26"/>
              </w:rPr>
              <w:t>Cơ cấu danh mục đầu tư.</w:t>
            </w:r>
          </w:p>
          <w:p w:rsidR="002E41AE" w:rsidRPr="00730A83" w:rsidRDefault="002E41AE" w:rsidP="00B710FA">
            <w:pPr>
              <w:pStyle w:val="BodyText"/>
              <w:jc w:val="center"/>
              <w:rPr>
                <w:rFonts w:ascii="Times New Roman" w:hAnsi="Times New Roman"/>
                <w:color w:val="000000"/>
                <w:sz w:val="26"/>
                <w:szCs w:val="26"/>
              </w:rPr>
            </w:pPr>
          </w:p>
        </w:tc>
      </w:tr>
    </w:tbl>
    <w:p w:rsidR="0006725B" w:rsidRPr="00730A83" w:rsidRDefault="0006725B" w:rsidP="0006725B">
      <w:pPr>
        <w:pStyle w:val="BodyText"/>
        <w:ind w:left="720" w:hanging="720"/>
        <w:rPr>
          <w:rFonts w:ascii="Times New Roman" w:hAnsi="Times New Roman"/>
          <w:color w:val="000000"/>
          <w:sz w:val="26"/>
          <w:szCs w:val="26"/>
        </w:rPr>
      </w:pPr>
      <w:r w:rsidRPr="00730A83">
        <w:rPr>
          <w:rFonts w:ascii="Times New Roman" w:hAnsi="Times New Roman"/>
          <w:b/>
          <w:color w:val="000000"/>
          <w:sz w:val="26"/>
          <w:szCs w:val="26"/>
        </w:rPr>
        <w:t xml:space="preserve">V. Các vấn đề cần lưu ý khác </w:t>
      </w:r>
    </w:p>
    <w:p w:rsidR="0006725B" w:rsidRPr="0072122C" w:rsidRDefault="0006725B" w:rsidP="0006725B">
      <w:pPr>
        <w:pStyle w:val="BodyText"/>
        <w:spacing w:before="120" w:after="120"/>
        <w:rPr>
          <w:rFonts w:ascii="Times New Roman" w:hAnsi="Times New Roman"/>
          <w:color w:val="000000"/>
          <w:sz w:val="26"/>
          <w:szCs w:val="26"/>
        </w:rPr>
      </w:pPr>
      <w:r>
        <w:rPr>
          <w:rFonts w:ascii="Times New Roman" w:hAnsi="Times New Roman"/>
          <w:color w:val="000000"/>
          <w:sz w:val="26"/>
          <w:szCs w:val="26"/>
        </w:rPr>
        <w:t>Công ty đã thực hiện việc công bố thông tin đày đủ và kịp thời đối với những sự kiện thuộc trường hợp bắt buộc phải thực hiện công bố thông tin theo quy định tại Thông tư 52/2012- TT-BTC  hiện hành.</w:t>
      </w:r>
    </w:p>
    <w:p w:rsidR="0006725B" w:rsidRPr="00730A83" w:rsidRDefault="0006725B" w:rsidP="0006725B">
      <w:pPr>
        <w:pStyle w:val="Heading1"/>
        <w:jc w:val="both"/>
        <w:rPr>
          <w:rFonts w:ascii="Times New Roman" w:hAnsi="Times New Roman"/>
          <w:color w:val="000000"/>
          <w:sz w:val="26"/>
          <w:szCs w:val="26"/>
        </w:rPr>
      </w:pPr>
    </w:p>
    <w:p w:rsidR="0006725B" w:rsidRPr="00730A83" w:rsidRDefault="0006725B" w:rsidP="0006725B">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06725B" w:rsidRDefault="0006725B" w:rsidP="0006725B">
      <w:r>
        <w:rPr>
          <w:b w:val="0"/>
          <w:bCs/>
          <w:iCs/>
          <w:color w:val="000000"/>
          <w:szCs w:val="24"/>
        </w:rPr>
        <w:t xml:space="preserve">                                                                  </w:t>
      </w:r>
      <w:r w:rsidRPr="00730A83">
        <w:rPr>
          <w:b w:val="0"/>
          <w:bCs/>
          <w:iCs/>
          <w:color w:val="000000"/>
          <w:szCs w:val="24"/>
        </w:rPr>
        <w:t>(Ký tên và đóng dấu)</w:t>
      </w:r>
    </w:p>
    <w:p w:rsidR="0006725B" w:rsidRDefault="0006725B" w:rsidP="0006725B"/>
    <w:p w:rsidR="00A56347" w:rsidRDefault="00A56347"/>
    <w:sectPr w:rsidR="00A56347" w:rsidSect="003D4CE1">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displayVerticalDrawingGridEvery w:val="2"/>
  <w:characterSpacingControl w:val="doNotCompress"/>
  <w:compat/>
  <w:rsids>
    <w:rsidRoot w:val="0006725B"/>
    <w:rsid w:val="0006725B"/>
    <w:rsid w:val="002E41AE"/>
    <w:rsid w:val="00302312"/>
    <w:rsid w:val="007F3353"/>
    <w:rsid w:val="008D55E7"/>
    <w:rsid w:val="00A56347"/>
    <w:rsid w:val="00E01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5B"/>
    <w:pPr>
      <w:spacing w:after="0"/>
      <w:jc w:val="center"/>
    </w:pPr>
    <w:rPr>
      <w:rFonts w:ascii="Times New Roman" w:eastAsia="Calibri" w:hAnsi="Times New Roman" w:cs="Times New Roman"/>
      <w:b/>
      <w:sz w:val="26"/>
      <w:szCs w:val="26"/>
    </w:rPr>
  </w:style>
  <w:style w:type="paragraph" w:styleId="Heading1">
    <w:name w:val="heading 1"/>
    <w:basedOn w:val="Normal"/>
    <w:next w:val="Normal"/>
    <w:link w:val="Heading1Char"/>
    <w:qFormat/>
    <w:rsid w:val="0006725B"/>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06725B"/>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06725B"/>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B"/>
    <w:rPr>
      <w:rFonts w:ascii=".VnTimeH" w:eastAsia="Times New Roman" w:hAnsi=".VnTimeH" w:cs="Times New Roman"/>
      <w:b/>
      <w:snapToGrid w:val="0"/>
      <w:sz w:val="24"/>
      <w:szCs w:val="20"/>
    </w:rPr>
  </w:style>
  <w:style w:type="character" w:customStyle="1" w:styleId="Heading7Char">
    <w:name w:val="Heading 7 Char"/>
    <w:basedOn w:val="DefaultParagraphFont"/>
    <w:link w:val="Heading7"/>
    <w:rsid w:val="0006725B"/>
    <w:rPr>
      <w:rFonts w:ascii=".VnTime" w:eastAsia="Times New Roman" w:hAnsi=".VnTime" w:cs="Times New Roman"/>
      <w:i/>
      <w:snapToGrid w:val="0"/>
      <w:sz w:val="26"/>
      <w:szCs w:val="20"/>
    </w:rPr>
  </w:style>
  <w:style w:type="character" w:customStyle="1" w:styleId="Heading8Char">
    <w:name w:val="Heading 8 Char"/>
    <w:basedOn w:val="DefaultParagraphFont"/>
    <w:link w:val="Heading8"/>
    <w:rsid w:val="0006725B"/>
    <w:rPr>
      <w:rFonts w:ascii=".VnTime" w:eastAsia="Times New Roman" w:hAnsi=".VnTime" w:cs="Times New Roman"/>
      <w:b/>
      <w:bCs/>
      <w:sz w:val="28"/>
      <w:szCs w:val="24"/>
    </w:rPr>
  </w:style>
  <w:style w:type="paragraph" w:styleId="BodyText">
    <w:name w:val="Body Text"/>
    <w:basedOn w:val="Normal"/>
    <w:link w:val="BodyTextChar"/>
    <w:rsid w:val="0006725B"/>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06725B"/>
    <w:rPr>
      <w:rFonts w:ascii=".VnTimeH" w:eastAsia="Times New Roman" w:hAnsi=".VnTimeH" w:cs="Times New Roman"/>
      <w:snapToGrid w:val="0"/>
      <w:sz w:val="28"/>
      <w:szCs w:val="20"/>
    </w:rPr>
  </w:style>
  <w:style w:type="paragraph" w:styleId="Title">
    <w:name w:val="Title"/>
    <w:basedOn w:val="Normal"/>
    <w:link w:val="TitleChar"/>
    <w:qFormat/>
    <w:rsid w:val="0006725B"/>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06725B"/>
    <w:rPr>
      <w:rFonts w:ascii=".VnTimeH" w:eastAsia="Times New Roman" w:hAnsi=".VnTimeH" w:cs="Times New Roman"/>
      <w:b/>
      <w:snapToGrid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BSEMdmFe+2641kC3v6XnUHsP2uU=</DigestValue>
    </Reference>
    <Reference URI="#idOfficeObject" Type="http://www.w3.org/2000/09/xmldsig#Object">
      <DigestMethod Algorithm="http://www.w3.org/2000/09/xmldsig#sha1"/>
      <DigestValue>LifAoX8W15b5x3p0+ztkb0SAg8s=</DigestValue>
    </Reference>
  </SignedInfo>
  <SignatureValue>
    rXYXRo42g7V9LijskzA4t5BWJ+jq1ETY1o/z59TwLXt41t9wvV+KjEqcUTnS9xRRe+YWYn95
    VivTM7vVlvBc1alQrqxPxD0aMwtymeQO7/9roe4hpY/aYx8nQ6a8JOXla90a0YRY/mRP0b+R
    FYBkv0fw+T/VWJWvoxzkGrsXZFI=
  </SignatureValue>
  <KeyInfo>
    <KeyValue>
      <RSAKeyValue>
        <Modulus>
            yvUCEQsUjumInu8v4ZxJ61LBwCLiRqgz7pRdLCzfxLnO1aevmhugESqYXNNdppHgFErKLOqa
            hy7sBIeZsVIGIfXxq1JJIUhrkmDK3r90tfS/mBJ876XkkANnwS0zgUZqZGcIVpt6XlSuULDA
            r3jBH6lS04eBVzX1Sjz0Kzm6BtE=
          </Modulus>
        <Exponent>AQAB</Exponent>
      </RSAKeyValue>
    </KeyValue>
    <X509Data>
      <X509Certificate>
          MIIGUjCCBDqgAwIBAgIQVAGHI3fjVt/KlZMnRSBvZDANBgkqhkiG9w0BAQUFADBpMQswCQYD
          VQQGEwJWTjETMBEGA1UEChMKVk5QVCBHcm91cDEeMBwGA1UECxMVVk5QVC1DQSBUcnVzdCBO
          ZXR3b3JrMSUwIwYDVQQDExxWTlBUIENlcnRpZmljYXRpb24gQXV0aG9yaXR5MB4XDTE1MDMx
          NjAzMzkwMFoXDTE5MDMxNjAzMzkwMFowggEVMQswCQYDVQQGEwJWTjEVMBMGA1UECAwMTmfD
          tCBRdXnhu4FuMRUwEwYDVQQHDAxI4bqjaSBQaMOybmcxYzBhBgNVBAsMWkPDlE5HIFRZIEPh
          u5QgUEjhuqZOIENVTkcg4buoTkcgVsOAIEThu4pDSCBW4bukIEvhu7ggVEhV4bqsVCBIw4BO
          RyBI4bqiSSAoTUFDOiAwMjAwNTYzMDYzKTEeMBwGA1UECwwVUVVBTiBI4buGIEPhu5QgxJDD
          lE5HMREwDwYDVQQMDAhUSMavIEvDjTEgMB4GA1UEAwwXVFLhu4pOSCBUSOG7iiBUSFUgVFJB
          TkcxHjAcBgoJkiaJk/IsZAEBDA5DTU5EOjAzMTA0NTg1NjCBnzANBgkqhkiG9w0BAQEFAAOB
          jQAwgYkCgYEAyvUCEQsUjumInu8v4ZxJ61LBwCLiRqgz7pRdLCzfxLnO1aevmhugESqYXNNd
          ppHgFErKLOqahy7sBIeZsVIGIfXxq1JJIUhrkmDK3r90tfS/mBJ876XkkANnwS0zgUZqZGcI
          Vpt6XlSuULDAr3jBH6lS04eBVzX1Sjz0Kzm6BtECAwEAAaOCAcowggHGMHAGCCsGAQUFBwEB
          BGQwYjAyBggrBgEFBQcwAoYmaHR0cDovL3B1Yi52bnB0LWNhLnZuL2NlcnRzL3ZucHRjYS5j
          ZXIwLAYIKwYBBQUHMAGGIGh0dHA6Ly9vY3NwLnZucHQtY2Eudm4vcmVzcG9uZGVyMB0GA1Ud
          DgQWBBRHaLKSQkvpnRu/pKFrrYTlIovzIDAMBgNVHRMBAf8EAjAAMB8GA1UdIwQYMBaAFAZp
          wNXVAooVjUZ96XziaApVrGqvMGgGA1UdIARhMF8wXQYOKwYBBAGB7QMBAQMBAwIwSzAiBggr
          BgEFBQcCAjAWHhQAUwBJAEQALQBQAFIALQAxAC4AMDAlBggrBgEFBQcCARYZaHR0cDovL3B1
          Yi52bnB0LWNhLnZuL3JwYTAxBgNVHR8EKjAoMCagJKAihiBodHRwOi8vY3JsLnZucHQtY2Eu
          dm4vdm5wdGNhLmNybDAOBgNVHQ8BAf8EBAMCBPAwNAYDVR0lBC0wKwYIKwYBBQUHAwIGCCsG
          AQUFBwMEBgorBgEEAYI3CgMMBgkqhkiG9y8BAQUwIQYDVR0RBBowGIEWVFJBTkdUVEBNQVNF
          UkNPLkNPTS5WTjANBgkqhkiG9w0BAQUFAAOCAgEAZX57fBY9Pg4yaOYxVLimLVQUbO1p0YSy
          mKF2eSGHHFKqq3N4WOEMwD8t0XgTU5XBOVa1t7MbS6uJC3P5NFTxM7t3rA/2wiqjH5BDZCLZ
          4efc6mz0p0mPnjHDvw6DLuk/BCJ71yoMVplKy40DRbLzYKZ1On8tEnY3zMAs/fdvX7MytZ1g
          GhErXa4MJqWD0o1FQRlkYstezbdc6jQ2uZsQTKoPXPH9voG2gglCl0Ss7Gf3pITzsPETGfsL
          qFBB4Jd3jEVJzTgzYdgL2T3Q5PEvupIUh15QuFospXtfnCOPKTY3P64nP6kD4phmQroT9L9P
          1o6GeIoog5c16fjNNcDn9bQy/hHimuetc0nJ6A/uQpCog0aEfffVdfhoFqCs6L1zcycpDQ6y
          EsqM2r97HAg+BGUnRKQL7ihcFqrcwzhfPheF7NpBoOksaL3n+fAm+Rhn4fUj8pidgqp9KPb9
          MnkfCgJTB1QyJGFJnT0TLaEj9dR94VEmB1n8UauVkSCYSe2+7RVik2ZzzwDiOjYix1ph6H6S
          MrQN8JCNevxVUIqSjG6w6D+Tpl47jS3HL/7fDjJXwTA6cyhG2ZX8jz8Ma+BMuIjdGAWRDiUa
          AbkxTBtEyuAoGY4IU9eOXSH8f3g7AZYB06/vbHMHYtbbkYE1AMQJmCOMyWZqb+YsFJ/pf01e
          WQA=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pDRMnrp3fzRVApUssOnJMxdnv+o=</DigestValue>
      </Reference>
      <Reference URI="/word/fontTable.xml?ContentType=application/vnd.openxmlformats-officedocument.wordprocessingml.fontTable+xml">
        <DigestMethod Algorithm="http://www.w3.org/2000/09/xmldsig#sha1"/>
        <DigestValue>9uYf63R413Q40frvXBmkt6uV1GM=</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wKYhyJrzs28DRKUDfJ77+doH+ek=</DigestValue>
      </Reference>
      <Reference URI="/word/styles.xml?ContentType=application/vnd.openxmlformats-officedocument.wordprocessingml.styles+xml">
        <DigestMethod Algorithm="http://www.w3.org/2000/09/xmldsig#sha1"/>
        <DigestValue>j9DAdhWu0Qprp1UoDkCz90XySIE=</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2015-07-24T02:44:28Z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4903</Characters>
  <Application>Microsoft Office Word</Application>
  <DocSecurity>0</DocSecurity>
  <Lines>40</Lines>
  <Paragraphs>11</Paragraphs>
  <ScaleCrop>false</ScaleCrop>
  <Company>51 NGUYEN TRAI</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2015-07-20T02:18:00Z</dcterms:created>
  <dcterms:modified xsi:type="dcterms:W3CDTF">2015-07-20T03:06:00Z</dcterms:modified>
</cp:coreProperties>
</file>